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59" w:rsidRPr="00345679" w:rsidRDefault="00722059" w:rsidP="00722059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  <w:r w:rsidRPr="00345679"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ТИНСКИЙ СЕЛЬСКИЙ СОВЕТ ДЕПУТАТОВ</w:t>
      </w:r>
    </w:p>
    <w:p w:rsidR="00722059" w:rsidRPr="00345679" w:rsidRDefault="00722059" w:rsidP="00722059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САЯНСКОГО РАЙОНА</w:t>
      </w:r>
    </w:p>
    <w:p w:rsidR="00722059" w:rsidRPr="00345679" w:rsidRDefault="00722059" w:rsidP="00722059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color w:val="3C3C3C"/>
          <w:spacing w:val="2"/>
          <w:sz w:val="36"/>
          <w:szCs w:val="36"/>
          <w:shd w:val="clear" w:color="auto" w:fill="FFFFFF"/>
        </w:rPr>
      </w:pPr>
      <w:r w:rsidRPr="00345679"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КРАСНОЯРСКОГО КРАЯ</w:t>
      </w:r>
    </w:p>
    <w:p w:rsidR="00722059" w:rsidRPr="00345679" w:rsidRDefault="00722059" w:rsidP="00722059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color w:val="3C3C3C"/>
          <w:spacing w:val="2"/>
          <w:sz w:val="36"/>
          <w:szCs w:val="36"/>
          <w:shd w:val="clear" w:color="auto" w:fill="FFFFFF"/>
        </w:rPr>
      </w:pPr>
    </w:p>
    <w:p w:rsidR="00722059" w:rsidRDefault="00722059" w:rsidP="00722059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  <w:r w:rsidRPr="00345679"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РЕШЕНИЕ</w:t>
      </w:r>
    </w:p>
    <w:p w:rsidR="008148AF" w:rsidRPr="008148AF" w:rsidRDefault="00383246" w:rsidP="00722059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13.03.2023  д. Тинская № 3</w:t>
      </w:r>
    </w:p>
    <w:p w:rsidR="004F79BC" w:rsidRPr="00722059" w:rsidRDefault="004F79BC" w:rsidP="008148AF">
      <w:pPr>
        <w:spacing w:after="0" w:line="240" w:lineRule="auto"/>
        <w:jc w:val="center"/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</w:pPr>
      <w:r w:rsidRPr="00722059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О передаче полномочий</w:t>
      </w:r>
      <w:r w:rsidR="0045619D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 </w:t>
      </w:r>
      <w:r w:rsidRPr="00722059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по осуществлению внешнего</w:t>
      </w:r>
      <w:r w:rsidR="0045619D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 </w:t>
      </w:r>
      <w:r w:rsidR="00B304A4" w:rsidRPr="00722059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муниципального </w:t>
      </w:r>
      <w:r w:rsidRPr="00722059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финансового контроля</w:t>
      </w:r>
    </w:p>
    <w:p w:rsidR="004F79BC" w:rsidRPr="00722059" w:rsidRDefault="004F79BC" w:rsidP="008148AF">
      <w:pPr>
        <w:spacing w:after="150" w:line="240" w:lineRule="auto"/>
        <w:ind w:firstLine="708"/>
        <w:jc w:val="center"/>
        <w:rPr>
          <w:rFonts w:ascii="Arial" w:eastAsia="Times New Roman" w:hAnsi="Arial" w:cs="Arial"/>
          <w:b/>
          <w:color w:val="3C3C3C"/>
          <w:sz w:val="32"/>
          <w:szCs w:val="32"/>
          <w:lang w:eastAsia="ru-RU"/>
        </w:rPr>
      </w:pPr>
    </w:p>
    <w:p w:rsidR="004F79BC" w:rsidRDefault="004F79BC" w:rsidP="007220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22059">
        <w:rPr>
          <w:rFonts w:ascii="Arial" w:hAnsi="Arial" w:cs="Arial"/>
          <w:sz w:val="24"/>
          <w:szCs w:val="24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Федеральным законом от 07.02.2011 №6-ФЗ «Об общих принципах организации и деятельности контрольно-счётных органов субъектов Российской Федерации и муниципальных образований», в целях осуществления контроля за исполнением местного бюджета, </w:t>
      </w:r>
      <w:r w:rsidR="00722059" w:rsidRPr="00722059">
        <w:rPr>
          <w:rFonts w:ascii="Arial" w:hAnsi="Arial" w:cs="Arial"/>
          <w:sz w:val="24"/>
          <w:szCs w:val="24"/>
        </w:rPr>
        <w:t>Тинский</w:t>
      </w:r>
      <w:r w:rsidRPr="00722059">
        <w:rPr>
          <w:rFonts w:ascii="Arial" w:hAnsi="Arial" w:cs="Arial"/>
          <w:sz w:val="24"/>
          <w:szCs w:val="24"/>
        </w:rPr>
        <w:t xml:space="preserve"> сельский Совет депутатовРЕШИЛ:</w:t>
      </w:r>
      <w:proofErr w:type="gramEnd"/>
    </w:p>
    <w:p w:rsidR="00383246" w:rsidRPr="00722059" w:rsidRDefault="00383246" w:rsidP="007220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79BC" w:rsidRPr="00722059" w:rsidRDefault="004F79BC" w:rsidP="004F79BC">
      <w:pPr>
        <w:spacing w:after="15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059">
        <w:rPr>
          <w:rFonts w:ascii="Arial" w:hAnsi="Arial" w:cs="Arial"/>
          <w:sz w:val="24"/>
          <w:szCs w:val="24"/>
        </w:rPr>
        <w:t xml:space="preserve">1. Передать Контрольно-счетному органу Саянского района осуществление части полномочий муниципального образования </w:t>
      </w:r>
      <w:r w:rsidR="00722059" w:rsidRPr="00722059">
        <w:rPr>
          <w:rFonts w:ascii="Arial" w:hAnsi="Arial" w:cs="Arial"/>
          <w:sz w:val="24"/>
          <w:szCs w:val="24"/>
        </w:rPr>
        <w:t>Тинский</w:t>
      </w:r>
      <w:r w:rsidRPr="00722059">
        <w:rPr>
          <w:rFonts w:ascii="Arial" w:hAnsi="Arial" w:cs="Arial"/>
          <w:sz w:val="24"/>
          <w:szCs w:val="24"/>
        </w:rPr>
        <w:t xml:space="preserve"> сельсовет</w:t>
      </w:r>
      <w:r w:rsidR="00722059" w:rsidRPr="00722059">
        <w:rPr>
          <w:rFonts w:ascii="Arial" w:hAnsi="Arial" w:cs="Arial"/>
          <w:sz w:val="24"/>
          <w:szCs w:val="24"/>
        </w:rPr>
        <w:t xml:space="preserve"> Саянского района</w:t>
      </w:r>
      <w:r w:rsidRPr="00722059">
        <w:rPr>
          <w:rFonts w:ascii="Arial" w:hAnsi="Arial" w:cs="Arial"/>
          <w:sz w:val="24"/>
          <w:szCs w:val="24"/>
        </w:rPr>
        <w:t xml:space="preserve"> по осуществлению внешнего муниципального финансового контроля на срок с 01.01.2023г. по 31.12.202</w:t>
      </w:r>
      <w:r w:rsidR="00D1360B" w:rsidRPr="00722059">
        <w:rPr>
          <w:rFonts w:ascii="Arial" w:hAnsi="Arial" w:cs="Arial"/>
          <w:sz w:val="24"/>
          <w:szCs w:val="24"/>
        </w:rPr>
        <w:t>4</w:t>
      </w:r>
      <w:r w:rsidRPr="00722059">
        <w:rPr>
          <w:rFonts w:ascii="Arial" w:hAnsi="Arial" w:cs="Arial"/>
          <w:sz w:val="24"/>
          <w:szCs w:val="24"/>
        </w:rPr>
        <w:t>г.</w:t>
      </w:r>
    </w:p>
    <w:p w:rsidR="004F79BC" w:rsidRPr="00722059" w:rsidRDefault="004F79BC" w:rsidP="004F79BC">
      <w:pPr>
        <w:spacing w:after="15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2059">
        <w:rPr>
          <w:rFonts w:ascii="Arial" w:hAnsi="Arial" w:cs="Arial"/>
          <w:sz w:val="24"/>
          <w:szCs w:val="24"/>
        </w:rPr>
        <w:t xml:space="preserve">2. Администрации </w:t>
      </w:r>
      <w:r w:rsidR="00722059" w:rsidRPr="00722059">
        <w:rPr>
          <w:rFonts w:ascii="Arial" w:hAnsi="Arial" w:cs="Arial"/>
          <w:sz w:val="24"/>
          <w:szCs w:val="24"/>
        </w:rPr>
        <w:t xml:space="preserve">Тинского сельсовета Саянского района </w:t>
      </w:r>
      <w:r w:rsidRPr="00722059">
        <w:rPr>
          <w:rFonts w:ascii="Arial" w:hAnsi="Arial" w:cs="Arial"/>
          <w:sz w:val="24"/>
          <w:szCs w:val="24"/>
        </w:rPr>
        <w:t>заключить соглашение с Контрольно-счетным органом Саянского района о передаче части полномочий, указанных в пункте 1 настоящего решения согласно Приложению.</w:t>
      </w:r>
    </w:p>
    <w:p w:rsidR="00722059" w:rsidRPr="00306313" w:rsidRDefault="004F79BC" w:rsidP="00722059">
      <w:pPr>
        <w:ind w:firstLine="851"/>
        <w:rPr>
          <w:rFonts w:ascii="Arial" w:hAnsi="Arial" w:cs="Arial"/>
          <w:sz w:val="24"/>
          <w:szCs w:val="24"/>
        </w:rPr>
      </w:pPr>
      <w:r w:rsidRPr="00722059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722059" w:rsidRPr="00306313">
        <w:rPr>
          <w:rFonts w:ascii="Arial" w:hAnsi="Arial" w:cs="Arial"/>
          <w:sz w:val="24"/>
          <w:szCs w:val="24"/>
        </w:rPr>
        <w:t>Контроль за</w:t>
      </w:r>
      <w:proofErr w:type="gramEnd"/>
      <w:r w:rsidR="00722059" w:rsidRPr="00306313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комиссию </w:t>
      </w:r>
      <w:r w:rsidR="00722059">
        <w:rPr>
          <w:rFonts w:ascii="Arial" w:hAnsi="Arial" w:cs="Arial"/>
          <w:sz w:val="24"/>
          <w:szCs w:val="24"/>
        </w:rPr>
        <w:t>Тин</w:t>
      </w:r>
      <w:r w:rsidR="00722059" w:rsidRPr="00306313">
        <w:rPr>
          <w:rFonts w:ascii="Arial" w:hAnsi="Arial" w:cs="Arial"/>
          <w:sz w:val="24"/>
          <w:szCs w:val="24"/>
        </w:rPr>
        <w:t>ского сельского Совета по экономической политике, бюджету, финансам и собственности (</w:t>
      </w:r>
      <w:r w:rsidR="00722059">
        <w:rPr>
          <w:rFonts w:ascii="Arial" w:hAnsi="Arial" w:cs="Arial"/>
          <w:sz w:val="24"/>
          <w:szCs w:val="24"/>
        </w:rPr>
        <w:t>Йовенко В.В.</w:t>
      </w:r>
      <w:r w:rsidR="00722059" w:rsidRPr="00306313">
        <w:rPr>
          <w:rFonts w:ascii="Arial" w:hAnsi="Arial" w:cs="Arial"/>
          <w:sz w:val="24"/>
          <w:szCs w:val="24"/>
        </w:rPr>
        <w:t>).</w:t>
      </w:r>
    </w:p>
    <w:p w:rsidR="00722059" w:rsidRPr="00306313" w:rsidRDefault="00722059" w:rsidP="00722059">
      <w:pPr>
        <w:tabs>
          <w:tab w:val="num" w:pos="0"/>
        </w:tabs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 xml:space="preserve">4. Настоящее решение подлежит официальному опубликованию в газете «Вести </w:t>
      </w:r>
      <w:r>
        <w:rPr>
          <w:rFonts w:ascii="Arial" w:hAnsi="Arial" w:cs="Arial"/>
          <w:sz w:val="24"/>
          <w:szCs w:val="24"/>
        </w:rPr>
        <w:t>Тинского сельсовета</w:t>
      </w:r>
      <w:r w:rsidRPr="00306313">
        <w:rPr>
          <w:rFonts w:ascii="Arial" w:hAnsi="Arial" w:cs="Arial"/>
          <w:sz w:val="24"/>
          <w:szCs w:val="24"/>
        </w:rPr>
        <w:t xml:space="preserve">» и размещению в информационно-телекоммуникационной сети Интернет на сайте администрации Саянского района </w:t>
      </w:r>
      <w:hyperlink r:id="rId4" w:history="1">
        <w:r w:rsidRPr="00306313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306313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306313">
          <w:rPr>
            <w:rStyle w:val="a4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Pr="00306313">
          <w:rPr>
            <w:rStyle w:val="a4"/>
            <w:rFonts w:ascii="Arial" w:hAnsi="Arial" w:cs="Arial"/>
            <w:sz w:val="24"/>
            <w:szCs w:val="24"/>
          </w:rPr>
          <w:t>-</w:t>
        </w:r>
        <w:proofErr w:type="spellStart"/>
        <w:r w:rsidRPr="00306313">
          <w:rPr>
            <w:rStyle w:val="a4"/>
            <w:rFonts w:ascii="Arial" w:hAnsi="Arial" w:cs="Arial"/>
            <w:sz w:val="24"/>
            <w:szCs w:val="24"/>
            <w:lang w:val="en-US"/>
          </w:rPr>
          <w:t>sayany</w:t>
        </w:r>
        <w:proofErr w:type="spellEnd"/>
        <w:r w:rsidRPr="00306313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306313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306313">
          <w:rPr>
            <w:rStyle w:val="a4"/>
            <w:rFonts w:ascii="Arial" w:hAnsi="Arial" w:cs="Arial"/>
            <w:sz w:val="24"/>
            <w:szCs w:val="24"/>
          </w:rPr>
          <w:t>»</w:t>
        </w:r>
      </w:hyperlink>
      <w:bookmarkStart w:id="0" w:name="_GoBack"/>
      <w:bookmarkEnd w:id="0"/>
      <w:r w:rsidRPr="00306313">
        <w:rPr>
          <w:rFonts w:ascii="Arial" w:hAnsi="Arial" w:cs="Arial"/>
          <w:sz w:val="24"/>
          <w:szCs w:val="24"/>
        </w:rPr>
        <w:t>.</w:t>
      </w:r>
    </w:p>
    <w:p w:rsidR="004F79BC" w:rsidRDefault="004F79BC" w:rsidP="004F79BC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4F79BC" w:rsidRPr="00722059" w:rsidRDefault="004F79BC" w:rsidP="004F7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059">
        <w:rPr>
          <w:rFonts w:ascii="Arial" w:hAnsi="Arial" w:cs="Arial"/>
          <w:sz w:val="24"/>
          <w:szCs w:val="24"/>
        </w:rPr>
        <w:t xml:space="preserve">Глава </w:t>
      </w:r>
      <w:r w:rsidR="00722059" w:rsidRPr="00722059">
        <w:rPr>
          <w:rFonts w:ascii="Arial" w:hAnsi="Arial" w:cs="Arial"/>
          <w:sz w:val="24"/>
          <w:szCs w:val="24"/>
        </w:rPr>
        <w:t>Тинского</w:t>
      </w:r>
      <w:r w:rsidRPr="00722059">
        <w:rPr>
          <w:rFonts w:ascii="Arial" w:hAnsi="Arial" w:cs="Arial"/>
          <w:sz w:val="24"/>
          <w:szCs w:val="24"/>
        </w:rPr>
        <w:t xml:space="preserve"> сельсовета,</w:t>
      </w:r>
    </w:p>
    <w:p w:rsidR="00722059" w:rsidRPr="00722059" w:rsidRDefault="004F79BC" w:rsidP="004F7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059">
        <w:rPr>
          <w:rFonts w:ascii="Arial" w:hAnsi="Arial" w:cs="Arial"/>
          <w:sz w:val="24"/>
          <w:szCs w:val="24"/>
        </w:rPr>
        <w:t>Председатель</w:t>
      </w:r>
    </w:p>
    <w:p w:rsidR="00F12C76" w:rsidRDefault="00722059" w:rsidP="00722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059">
        <w:rPr>
          <w:rFonts w:ascii="Arial" w:hAnsi="Arial" w:cs="Arial"/>
          <w:sz w:val="24"/>
          <w:szCs w:val="24"/>
        </w:rPr>
        <w:t>сельскогоСовета депутатов</w:t>
      </w:r>
      <w:r w:rsidR="001D5E64">
        <w:rPr>
          <w:rFonts w:ascii="Arial" w:hAnsi="Arial" w:cs="Arial"/>
          <w:sz w:val="24"/>
          <w:szCs w:val="24"/>
        </w:rPr>
        <w:t xml:space="preserve">         А.В. Бридов</w:t>
      </w:r>
    </w:p>
    <w:p w:rsidR="00722059" w:rsidRDefault="00722059" w:rsidP="00722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059" w:rsidRDefault="00722059" w:rsidP="00722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059" w:rsidRDefault="00722059" w:rsidP="00722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059" w:rsidRDefault="00722059" w:rsidP="00722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059" w:rsidRDefault="00722059" w:rsidP="00722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059" w:rsidRDefault="00722059" w:rsidP="0072205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722059" w:rsidRPr="00EC4CBD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D5E64" w:rsidRDefault="001D5E64" w:rsidP="0072205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83246" w:rsidRDefault="00383246" w:rsidP="00383246">
      <w:pPr>
        <w:spacing w:after="0" w:line="240" w:lineRule="auto"/>
        <w:jc w:val="right"/>
        <w:rPr>
          <w:rFonts w:ascii="Times New Roman" w:eastAsia="Batang" w:hAnsi="Times New Roman"/>
          <w:sz w:val="20"/>
          <w:szCs w:val="20"/>
        </w:rPr>
      </w:pPr>
    </w:p>
    <w:p w:rsidR="00383246" w:rsidRPr="004133CD" w:rsidRDefault="00383246" w:rsidP="00383246">
      <w:pPr>
        <w:spacing w:after="0" w:line="240" w:lineRule="auto"/>
        <w:jc w:val="right"/>
        <w:rPr>
          <w:rFonts w:ascii="Times New Roman" w:eastAsia="Batang" w:hAnsi="Times New Roman"/>
          <w:sz w:val="20"/>
          <w:szCs w:val="20"/>
        </w:rPr>
      </w:pPr>
    </w:p>
    <w:p w:rsidR="00383246" w:rsidRDefault="00383246" w:rsidP="003832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246" w:rsidRDefault="00383246" w:rsidP="003832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246" w:rsidRPr="00383246" w:rsidRDefault="00383246" w:rsidP="003832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3246">
        <w:rPr>
          <w:rFonts w:ascii="Arial" w:hAnsi="Arial" w:cs="Arial"/>
          <w:sz w:val="24"/>
          <w:szCs w:val="24"/>
        </w:rPr>
        <w:t>УТВЕРЖДЕНО:                                                          УТВЕРЖДЕНО:</w:t>
      </w:r>
    </w:p>
    <w:p w:rsidR="00383246" w:rsidRPr="00383246" w:rsidRDefault="00383246" w:rsidP="003832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3246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>Тин</w:t>
      </w:r>
      <w:r w:rsidRPr="00383246">
        <w:rPr>
          <w:rFonts w:ascii="Arial" w:hAnsi="Arial" w:cs="Arial"/>
          <w:sz w:val="24"/>
          <w:szCs w:val="24"/>
        </w:rPr>
        <w:t xml:space="preserve">ского </w:t>
      </w:r>
      <w:proofErr w:type="gramStart"/>
      <w:r w:rsidRPr="00383246">
        <w:rPr>
          <w:rFonts w:ascii="Arial" w:hAnsi="Arial" w:cs="Arial"/>
          <w:sz w:val="24"/>
          <w:szCs w:val="24"/>
        </w:rPr>
        <w:t>сельского</w:t>
      </w:r>
      <w:proofErr w:type="gramEnd"/>
      <w:r w:rsidRPr="00383246">
        <w:rPr>
          <w:rFonts w:ascii="Arial" w:hAnsi="Arial" w:cs="Arial"/>
          <w:sz w:val="24"/>
          <w:szCs w:val="24"/>
        </w:rPr>
        <w:t xml:space="preserve">                          Решением Саянского районного</w:t>
      </w:r>
    </w:p>
    <w:p w:rsidR="00383246" w:rsidRPr="00383246" w:rsidRDefault="00383246" w:rsidP="003832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3246">
        <w:rPr>
          <w:rFonts w:ascii="Arial" w:hAnsi="Arial" w:cs="Arial"/>
          <w:sz w:val="24"/>
          <w:szCs w:val="24"/>
        </w:rPr>
        <w:t>Совета депутатов                      Совета депутатов</w:t>
      </w:r>
    </w:p>
    <w:p w:rsidR="00383246" w:rsidRPr="00383246" w:rsidRDefault="00355024" w:rsidP="003832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________202__ № _____</w:t>
      </w:r>
      <w:r w:rsidR="00383246" w:rsidRPr="00383246">
        <w:rPr>
          <w:rFonts w:ascii="Arial" w:hAnsi="Arial" w:cs="Arial"/>
          <w:sz w:val="24"/>
          <w:szCs w:val="24"/>
        </w:rPr>
        <w:t xml:space="preserve">  от _________202_ № __</w:t>
      </w:r>
    </w:p>
    <w:p w:rsidR="001D5E64" w:rsidRDefault="001D5E64" w:rsidP="0038324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059" w:rsidRPr="00EC4CBD" w:rsidRDefault="00722059" w:rsidP="0072205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C4CBD">
        <w:rPr>
          <w:rFonts w:ascii="Arial" w:hAnsi="Arial" w:cs="Arial"/>
          <w:sz w:val="24"/>
          <w:szCs w:val="24"/>
        </w:rPr>
        <w:t xml:space="preserve"> СОГЛАШЕНИ</w:t>
      </w:r>
      <w:r>
        <w:rPr>
          <w:rFonts w:ascii="Arial" w:hAnsi="Arial" w:cs="Arial"/>
          <w:sz w:val="24"/>
          <w:szCs w:val="24"/>
        </w:rPr>
        <w:t>Е</w:t>
      </w:r>
      <w:r w:rsidR="00383246">
        <w:rPr>
          <w:rFonts w:ascii="Arial" w:hAnsi="Arial" w:cs="Arial"/>
          <w:sz w:val="24"/>
          <w:szCs w:val="24"/>
        </w:rPr>
        <w:br/>
      </w:r>
      <w:r w:rsidRPr="00EC4CBD">
        <w:rPr>
          <w:rFonts w:ascii="Arial" w:hAnsi="Arial" w:cs="Arial"/>
          <w:sz w:val="24"/>
          <w:szCs w:val="24"/>
        </w:rPr>
        <w:t>о передаче полномочий по осуществлению внешнего муниципального финансового контроля</w:t>
      </w:r>
    </w:p>
    <w:p w:rsidR="00722059" w:rsidRPr="00EC4CBD" w:rsidRDefault="00722059" w:rsidP="007220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gramStart"/>
      <w:r>
        <w:rPr>
          <w:rFonts w:ascii="Arial" w:hAnsi="Arial" w:cs="Arial"/>
          <w:sz w:val="24"/>
          <w:szCs w:val="24"/>
        </w:rPr>
        <w:t>Агинское</w:t>
      </w:r>
      <w:proofErr w:type="gramEnd"/>
      <w:r w:rsidRPr="00EC4CBD">
        <w:rPr>
          <w:rFonts w:ascii="Arial" w:hAnsi="Arial" w:cs="Arial"/>
          <w:sz w:val="24"/>
          <w:szCs w:val="24"/>
        </w:rPr>
        <w:t xml:space="preserve">                                                    «__»___________20__года</w:t>
      </w:r>
    </w:p>
    <w:p w:rsidR="00722059" w:rsidRPr="00EC4CBD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4CBD">
        <w:rPr>
          <w:rFonts w:ascii="Arial" w:hAnsi="Arial" w:cs="Arial"/>
          <w:sz w:val="24"/>
          <w:szCs w:val="24"/>
        </w:rPr>
        <w:t>В целях реализации требований Бюджетного кодекса РФ, в соответствии с Федеральн</w:t>
      </w:r>
      <w:r>
        <w:rPr>
          <w:rFonts w:ascii="Arial" w:hAnsi="Arial" w:cs="Arial"/>
          <w:sz w:val="24"/>
          <w:szCs w:val="24"/>
        </w:rPr>
        <w:t>ым</w:t>
      </w:r>
      <w:r w:rsidRPr="00EC4CBD">
        <w:rPr>
          <w:rFonts w:ascii="Arial" w:hAnsi="Arial" w:cs="Arial"/>
          <w:sz w:val="24"/>
          <w:szCs w:val="24"/>
        </w:rPr>
        <w:t xml:space="preserve"> законом от 06.10.2003 года № 131-ФЗ «Об общих принципах организации местного самоуправления в Российской Федерации», </w:t>
      </w:r>
      <w:bookmarkStart w:id="1" w:name="_Hlk127347762"/>
      <w:r w:rsidRPr="00EC4CBD">
        <w:rPr>
          <w:rFonts w:ascii="Arial" w:hAnsi="Arial" w:cs="Arial"/>
          <w:sz w:val="24"/>
          <w:szCs w:val="24"/>
        </w:rPr>
        <w:t>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bookmarkEnd w:id="1"/>
      <w:r>
        <w:rPr>
          <w:rFonts w:ascii="Arial" w:hAnsi="Arial" w:cs="Arial"/>
          <w:sz w:val="24"/>
          <w:szCs w:val="24"/>
        </w:rPr>
        <w:t xml:space="preserve"> (далее – Федеральный закон № 6-ФЗ)</w:t>
      </w:r>
      <w:r w:rsidRPr="00EC4CBD">
        <w:rPr>
          <w:rFonts w:ascii="Arial" w:hAnsi="Arial" w:cs="Arial"/>
          <w:sz w:val="24"/>
          <w:szCs w:val="24"/>
        </w:rPr>
        <w:t>, Саянский районный Совет депутатов в лице председателя Саянского районного Совета депутатовОглы</w:t>
      </w:r>
      <w:proofErr w:type="gramEnd"/>
      <w:r w:rsidRPr="00EC4C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C4CBD">
        <w:rPr>
          <w:rFonts w:ascii="Arial" w:hAnsi="Arial" w:cs="Arial"/>
          <w:sz w:val="24"/>
          <w:szCs w:val="24"/>
        </w:rPr>
        <w:t>Владимира Абрамовича, действующего на основании Устава Саянского муниципального района Красноярского края, Контрольно-счетный орган Саянского района</w:t>
      </w:r>
      <w:r>
        <w:rPr>
          <w:rFonts w:ascii="Arial" w:hAnsi="Arial" w:cs="Arial"/>
          <w:sz w:val="24"/>
          <w:szCs w:val="24"/>
        </w:rPr>
        <w:t xml:space="preserve">, именуемый в дальнейшем </w:t>
      </w:r>
      <w:r w:rsidRPr="006C3FC7">
        <w:rPr>
          <w:rFonts w:ascii="Arial" w:hAnsi="Arial" w:cs="Arial"/>
          <w:sz w:val="24"/>
          <w:szCs w:val="24"/>
        </w:rPr>
        <w:t>«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 w:rsidRPr="006C3FC7">
        <w:rPr>
          <w:rFonts w:ascii="Arial" w:hAnsi="Arial" w:cs="Arial"/>
          <w:sz w:val="24"/>
          <w:szCs w:val="24"/>
        </w:rPr>
        <w:t>»</w:t>
      </w:r>
      <w:r w:rsidRPr="00EC4CBD">
        <w:rPr>
          <w:rFonts w:ascii="Arial" w:hAnsi="Arial" w:cs="Arial"/>
          <w:sz w:val="24"/>
          <w:szCs w:val="24"/>
        </w:rPr>
        <w:t xml:space="preserve"> в лице председателя контрольно-счетного органа Саянского района </w:t>
      </w:r>
      <w:proofErr w:type="spellStart"/>
      <w:r w:rsidRPr="00EC4CBD">
        <w:rPr>
          <w:rFonts w:ascii="Arial" w:hAnsi="Arial" w:cs="Arial"/>
          <w:sz w:val="24"/>
          <w:szCs w:val="24"/>
        </w:rPr>
        <w:t>Волосович</w:t>
      </w:r>
      <w:proofErr w:type="spellEnd"/>
      <w:r w:rsidRPr="00EC4CBD">
        <w:rPr>
          <w:rFonts w:ascii="Arial" w:hAnsi="Arial" w:cs="Arial"/>
          <w:sz w:val="24"/>
          <w:szCs w:val="24"/>
        </w:rPr>
        <w:t xml:space="preserve"> Ольги Николаевны, действующей на основании Положения о контрольно-счетном органе Саянского района, </w:t>
      </w:r>
      <w:r w:rsidRPr="00692F4C">
        <w:rPr>
          <w:rFonts w:ascii="Arial" w:hAnsi="Arial" w:cs="Arial"/>
          <w:sz w:val="24"/>
          <w:szCs w:val="24"/>
        </w:rPr>
        <w:t>Тинский  сельский Совет депутатов, именуемый в дальнейшем «Представительный орган поселения» в лице Председателя Тинского сельского Совета депутатов Бридова Анатолия Васильевича</w:t>
      </w:r>
      <w:proofErr w:type="gramEnd"/>
      <w:r w:rsidRPr="00692F4C">
        <w:rPr>
          <w:rFonts w:ascii="Arial" w:hAnsi="Arial" w:cs="Arial"/>
          <w:sz w:val="24"/>
          <w:szCs w:val="24"/>
        </w:rPr>
        <w:t>, действующего на основании Устава сельского поселения Тинский сельсовет Саянского муниципального района Красноярского края, далее именуемые «Стороны», во исполнение решения Саянского районного Совета депутатов от ________________ и решения Тинского сельского Совета депутатов</w:t>
      </w:r>
      <w:r>
        <w:rPr>
          <w:rFonts w:ascii="Arial" w:hAnsi="Arial" w:cs="Arial"/>
          <w:sz w:val="24"/>
          <w:szCs w:val="24"/>
        </w:rPr>
        <w:t xml:space="preserve"> Саянского района  от ___________</w:t>
      </w:r>
      <w:r w:rsidRPr="00EC4CBD">
        <w:rPr>
          <w:rFonts w:ascii="Arial" w:hAnsi="Arial" w:cs="Arial"/>
          <w:sz w:val="24"/>
          <w:szCs w:val="24"/>
        </w:rPr>
        <w:t xml:space="preserve">заключили настоящее </w:t>
      </w:r>
      <w:r>
        <w:rPr>
          <w:rFonts w:ascii="Arial" w:hAnsi="Arial" w:cs="Arial"/>
          <w:sz w:val="24"/>
          <w:szCs w:val="24"/>
        </w:rPr>
        <w:t xml:space="preserve">соглашение о передаче полномочий по осуществлению внешнего муниципального финансового контроля (далее 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Pr="00EC4CBD">
        <w:rPr>
          <w:rFonts w:ascii="Arial" w:hAnsi="Arial" w:cs="Arial"/>
          <w:sz w:val="24"/>
          <w:szCs w:val="24"/>
        </w:rPr>
        <w:t>С</w:t>
      </w:r>
      <w:proofErr w:type="gramEnd"/>
      <w:r w:rsidRPr="00EC4CBD">
        <w:rPr>
          <w:rFonts w:ascii="Arial" w:hAnsi="Arial" w:cs="Arial"/>
          <w:sz w:val="24"/>
          <w:szCs w:val="24"/>
        </w:rPr>
        <w:t>оглашение</w:t>
      </w:r>
      <w:r>
        <w:rPr>
          <w:rFonts w:ascii="Arial" w:hAnsi="Arial" w:cs="Arial"/>
          <w:sz w:val="24"/>
          <w:szCs w:val="24"/>
        </w:rPr>
        <w:t>)</w:t>
      </w:r>
      <w:r w:rsidRPr="00EC4CBD">
        <w:rPr>
          <w:rFonts w:ascii="Arial" w:hAnsi="Arial" w:cs="Arial"/>
          <w:sz w:val="24"/>
          <w:szCs w:val="24"/>
        </w:rPr>
        <w:t xml:space="preserve"> о нижеследующем:</w:t>
      </w:r>
    </w:p>
    <w:p w:rsidR="00722059" w:rsidRPr="0050675B" w:rsidRDefault="00722059" w:rsidP="0072205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0675B">
        <w:rPr>
          <w:rFonts w:ascii="Arial" w:hAnsi="Arial" w:cs="Arial"/>
          <w:b/>
          <w:bCs/>
          <w:sz w:val="24"/>
          <w:szCs w:val="24"/>
        </w:rPr>
        <w:t>1. Предмет Соглашения</w:t>
      </w:r>
    </w:p>
    <w:p w:rsidR="00722059" w:rsidRPr="00A40228" w:rsidRDefault="00722059" w:rsidP="003832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675B">
        <w:rPr>
          <w:rFonts w:ascii="Arial" w:hAnsi="Arial" w:cs="Arial"/>
          <w:sz w:val="24"/>
          <w:szCs w:val="24"/>
        </w:rPr>
        <w:t xml:space="preserve">1.1. </w:t>
      </w:r>
      <w:r>
        <w:rPr>
          <w:rFonts w:ascii="Arial" w:hAnsi="Arial" w:cs="Arial"/>
          <w:sz w:val="24"/>
          <w:szCs w:val="24"/>
        </w:rPr>
        <w:t>Представительный орган поселения</w:t>
      </w:r>
      <w:r w:rsidRPr="00A40228">
        <w:rPr>
          <w:rFonts w:ascii="Arial" w:hAnsi="Arial" w:cs="Arial"/>
          <w:sz w:val="24"/>
          <w:szCs w:val="24"/>
        </w:rPr>
        <w:t>в соответствии с ч</w:t>
      </w:r>
      <w:r w:rsidRPr="0050675B">
        <w:rPr>
          <w:rFonts w:ascii="Arial" w:hAnsi="Arial" w:cs="Arial"/>
          <w:sz w:val="24"/>
          <w:szCs w:val="24"/>
        </w:rPr>
        <w:t xml:space="preserve">астями2 и 3 статьи 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передает, а </w:t>
      </w:r>
      <w:bookmarkStart w:id="2" w:name="_Hlk127381816"/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bookmarkEnd w:id="2"/>
      <w:r w:rsidRPr="0050675B">
        <w:rPr>
          <w:rFonts w:ascii="Arial" w:hAnsi="Arial" w:cs="Arial"/>
          <w:sz w:val="24"/>
          <w:szCs w:val="24"/>
        </w:rPr>
        <w:t xml:space="preserve"> принимает </w:t>
      </w:r>
      <w:r>
        <w:rPr>
          <w:rFonts w:ascii="Arial" w:hAnsi="Arial" w:cs="Arial"/>
          <w:sz w:val="24"/>
          <w:szCs w:val="24"/>
        </w:rPr>
        <w:t xml:space="preserve">часть </w:t>
      </w:r>
      <w:r w:rsidRPr="0050675B">
        <w:rPr>
          <w:rFonts w:ascii="Arial" w:hAnsi="Arial" w:cs="Arial"/>
          <w:sz w:val="24"/>
          <w:szCs w:val="24"/>
        </w:rPr>
        <w:t>полномочи</w:t>
      </w:r>
      <w:r>
        <w:rPr>
          <w:rFonts w:ascii="Arial" w:hAnsi="Arial" w:cs="Arial"/>
          <w:sz w:val="24"/>
          <w:szCs w:val="24"/>
        </w:rPr>
        <w:t>й</w:t>
      </w:r>
      <w:r w:rsidRPr="0050675B">
        <w:rPr>
          <w:rFonts w:ascii="Arial" w:hAnsi="Arial" w:cs="Arial"/>
          <w:sz w:val="24"/>
          <w:szCs w:val="24"/>
        </w:rPr>
        <w:t xml:space="preserve"> по осуществлению внешнего муниципального финансового контроля</w:t>
      </w:r>
      <w:r>
        <w:rPr>
          <w:rFonts w:ascii="Arial" w:hAnsi="Arial" w:cs="Arial"/>
          <w:sz w:val="24"/>
          <w:szCs w:val="24"/>
        </w:rPr>
        <w:t>:</w:t>
      </w:r>
    </w:p>
    <w:p w:rsidR="00722059" w:rsidRPr="00A40228" w:rsidRDefault="00722059" w:rsidP="0038324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0228">
        <w:rPr>
          <w:rFonts w:ascii="Arial" w:hAnsi="Arial" w:cs="Arial"/>
          <w:sz w:val="24"/>
          <w:szCs w:val="24"/>
        </w:rPr>
        <w:t xml:space="preserve">1)  </w:t>
      </w:r>
      <w:r>
        <w:rPr>
          <w:rFonts w:ascii="Arial" w:hAnsi="Arial" w:cs="Arial"/>
          <w:sz w:val="24"/>
          <w:szCs w:val="24"/>
        </w:rPr>
        <w:t>внешняя проверка годового отчета об исполнении местного бюджета</w:t>
      </w:r>
      <w:r w:rsidRPr="00A40228">
        <w:rPr>
          <w:rFonts w:ascii="Arial" w:hAnsi="Arial" w:cs="Arial"/>
          <w:sz w:val="24"/>
          <w:szCs w:val="24"/>
        </w:rPr>
        <w:t>;</w:t>
      </w:r>
    </w:p>
    <w:p w:rsidR="00722059" w:rsidRPr="0050675B" w:rsidRDefault="00722059" w:rsidP="0038324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0228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 xml:space="preserve"> экспертиза проектов местного бюджета, проверка и анализ обоснованности его показателей</w:t>
      </w:r>
      <w:r w:rsidRPr="00A40228">
        <w:rPr>
          <w:rFonts w:ascii="Arial" w:hAnsi="Arial" w:cs="Arial"/>
          <w:sz w:val="24"/>
          <w:szCs w:val="24"/>
        </w:rPr>
        <w:t>;</w:t>
      </w:r>
    </w:p>
    <w:p w:rsidR="00722059" w:rsidRDefault="00722059" w:rsidP="0038324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0675B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>анализ и мониторинг бюджетного процесса,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Федерации.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Pr="0050675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50675B">
        <w:rPr>
          <w:rFonts w:ascii="Arial" w:hAnsi="Arial" w:cs="Arial"/>
          <w:sz w:val="24"/>
          <w:szCs w:val="24"/>
        </w:rPr>
        <w:t xml:space="preserve">. Внешняя проверка годового отчета об исполнении бюджета поселения и экспертиза проектов бюджета поселения ежегодно включаются в план работы </w:t>
      </w:r>
      <w:r>
        <w:rPr>
          <w:rFonts w:ascii="Arial" w:hAnsi="Arial" w:cs="Arial"/>
          <w:sz w:val="24"/>
          <w:szCs w:val="24"/>
        </w:rPr>
        <w:t>к</w:t>
      </w:r>
      <w:r w:rsidRPr="006C3FC7">
        <w:rPr>
          <w:rFonts w:ascii="Arial" w:hAnsi="Arial" w:cs="Arial"/>
          <w:spacing w:val="2"/>
          <w:sz w:val="24"/>
          <w:szCs w:val="24"/>
        </w:rPr>
        <w:t>онтрольно-счетн</w:t>
      </w:r>
      <w:r>
        <w:rPr>
          <w:rFonts w:ascii="Arial" w:hAnsi="Arial" w:cs="Arial"/>
          <w:spacing w:val="2"/>
          <w:sz w:val="24"/>
          <w:szCs w:val="24"/>
        </w:rPr>
        <w:t>ого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а</w:t>
      </w:r>
      <w:r w:rsidRPr="0050675B">
        <w:rPr>
          <w:rFonts w:ascii="Arial" w:hAnsi="Arial" w:cs="Arial"/>
          <w:sz w:val="24"/>
          <w:szCs w:val="24"/>
        </w:rPr>
        <w:t>.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317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8B317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</w:t>
      </w:r>
      <w:r w:rsidRPr="008B317D">
        <w:rPr>
          <w:rFonts w:ascii="Arial" w:hAnsi="Arial" w:cs="Arial"/>
          <w:sz w:val="24"/>
          <w:szCs w:val="24"/>
        </w:rPr>
        <w:t>рган</w:t>
      </w:r>
      <w:r>
        <w:rPr>
          <w:rFonts w:ascii="Arial" w:hAnsi="Arial" w:cs="Arial"/>
          <w:sz w:val="24"/>
          <w:szCs w:val="24"/>
        </w:rPr>
        <w:t>ы</w:t>
      </w:r>
      <w:r w:rsidRPr="008B317D">
        <w:rPr>
          <w:rFonts w:ascii="Arial" w:hAnsi="Arial" w:cs="Arial"/>
          <w:sz w:val="24"/>
          <w:szCs w:val="24"/>
        </w:rPr>
        <w:t xml:space="preserve"> местного самоуправления поселения </w:t>
      </w:r>
      <w:r>
        <w:rPr>
          <w:rFonts w:ascii="Arial" w:hAnsi="Arial" w:cs="Arial"/>
          <w:sz w:val="24"/>
          <w:szCs w:val="24"/>
        </w:rPr>
        <w:t xml:space="preserve">имеют право обратиться в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>
        <w:rPr>
          <w:rFonts w:ascii="Arial" w:hAnsi="Arial" w:cs="Arial"/>
          <w:sz w:val="24"/>
          <w:szCs w:val="24"/>
        </w:rPr>
        <w:t xml:space="preserve"> о проведении д</w:t>
      </w:r>
      <w:r w:rsidRPr="008B317D">
        <w:rPr>
          <w:rFonts w:ascii="Arial" w:hAnsi="Arial" w:cs="Arial"/>
          <w:sz w:val="24"/>
          <w:szCs w:val="24"/>
        </w:rPr>
        <w:t>руги</w:t>
      </w:r>
      <w:r>
        <w:rPr>
          <w:rFonts w:ascii="Arial" w:hAnsi="Arial" w:cs="Arial"/>
          <w:sz w:val="24"/>
          <w:szCs w:val="24"/>
        </w:rPr>
        <w:t>х</w:t>
      </w:r>
      <w:r w:rsidRPr="008B317D">
        <w:rPr>
          <w:rFonts w:ascii="Arial" w:hAnsi="Arial" w:cs="Arial"/>
          <w:sz w:val="24"/>
          <w:szCs w:val="24"/>
        </w:rPr>
        <w:t xml:space="preserve"> контрольны</w:t>
      </w:r>
      <w:r>
        <w:rPr>
          <w:rFonts w:ascii="Arial" w:hAnsi="Arial" w:cs="Arial"/>
          <w:sz w:val="24"/>
          <w:szCs w:val="24"/>
        </w:rPr>
        <w:t>х</w:t>
      </w:r>
      <w:r w:rsidRPr="008B317D">
        <w:rPr>
          <w:rFonts w:ascii="Arial" w:hAnsi="Arial" w:cs="Arial"/>
          <w:sz w:val="24"/>
          <w:szCs w:val="24"/>
        </w:rPr>
        <w:t xml:space="preserve"> и экспертно-аналитически</w:t>
      </w:r>
      <w:r>
        <w:rPr>
          <w:rFonts w:ascii="Arial" w:hAnsi="Arial" w:cs="Arial"/>
          <w:sz w:val="24"/>
          <w:szCs w:val="24"/>
        </w:rPr>
        <w:t>х</w:t>
      </w:r>
      <w:r w:rsidRPr="008B317D">
        <w:rPr>
          <w:rFonts w:ascii="Arial" w:hAnsi="Arial" w:cs="Arial"/>
          <w:sz w:val="24"/>
          <w:szCs w:val="24"/>
        </w:rPr>
        <w:t xml:space="preserve"> мероприяти</w:t>
      </w:r>
      <w:r>
        <w:rPr>
          <w:rFonts w:ascii="Arial" w:hAnsi="Arial" w:cs="Arial"/>
          <w:sz w:val="24"/>
          <w:szCs w:val="24"/>
        </w:rPr>
        <w:t>й (далее - мероприятия).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>
        <w:rPr>
          <w:rFonts w:ascii="Arial" w:hAnsi="Arial" w:cs="Arial"/>
          <w:sz w:val="24"/>
          <w:szCs w:val="24"/>
        </w:rPr>
        <w:t xml:space="preserve"> не позднее пятнадцати дней с момента поступления обращения, рассматривает его и принимает решение о включении мероприятий в план работы контрольно-счетного органа или о мотивированном </w:t>
      </w:r>
      <w:proofErr w:type="gramStart"/>
      <w:r>
        <w:rPr>
          <w:rFonts w:ascii="Arial" w:hAnsi="Arial" w:cs="Arial"/>
          <w:sz w:val="24"/>
          <w:szCs w:val="24"/>
        </w:rPr>
        <w:t>отказе</w:t>
      </w:r>
      <w:proofErr w:type="gramEnd"/>
      <w:r>
        <w:rPr>
          <w:rFonts w:ascii="Arial" w:hAnsi="Arial" w:cs="Arial"/>
          <w:sz w:val="24"/>
          <w:szCs w:val="24"/>
        </w:rPr>
        <w:t xml:space="preserve"> о включении этих мероприятий. Принятое решение направляется в органы местного самоуправления не позднее пяти дней со дня принятия решения.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317D">
        <w:rPr>
          <w:rFonts w:ascii="Arial" w:hAnsi="Arial" w:cs="Arial"/>
          <w:sz w:val="24"/>
          <w:szCs w:val="24"/>
        </w:rPr>
        <w:t xml:space="preserve">Контрольные и экспертно-аналитические мероприятия в соответствии с настоящим соглашением включаются в план работы </w:t>
      </w:r>
      <w:r>
        <w:rPr>
          <w:rFonts w:ascii="Arial" w:hAnsi="Arial" w:cs="Arial"/>
          <w:sz w:val="24"/>
          <w:szCs w:val="24"/>
        </w:rPr>
        <w:t>контрольно-счетного органа</w:t>
      </w:r>
      <w:r w:rsidRPr="008B317D">
        <w:rPr>
          <w:rFonts w:ascii="Arial" w:hAnsi="Arial" w:cs="Arial"/>
          <w:sz w:val="24"/>
          <w:szCs w:val="24"/>
        </w:rPr>
        <w:t xml:space="preserve"> отдельным разделом.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формировании плана работы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>
        <w:rPr>
          <w:rFonts w:ascii="Arial" w:hAnsi="Arial" w:cs="Arial"/>
          <w:sz w:val="24"/>
          <w:szCs w:val="24"/>
        </w:rPr>
        <w:t xml:space="preserve"> на планируемый год, рассматриваются обращения Представительного органа поселения, поступившие не позднее 1 декабря текущего года.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>
        <w:rPr>
          <w:rFonts w:ascii="Arial" w:hAnsi="Arial" w:cs="Arial"/>
          <w:sz w:val="24"/>
          <w:szCs w:val="24"/>
        </w:rPr>
        <w:t xml:space="preserve"> имеет право отказать в проведении </w:t>
      </w:r>
      <w:bookmarkStart w:id="3" w:name="_Hlk127373774"/>
      <w:r>
        <w:rPr>
          <w:rFonts w:ascii="Arial" w:hAnsi="Arial" w:cs="Arial"/>
          <w:sz w:val="24"/>
          <w:szCs w:val="24"/>
        </w:rPr>
        <w:t>контрольных и экспертно-аналитических мероприятий</w:t>
      </w:r>
      <w:bookmarkEnd w:id="3"/>
      <w:r>
        <w:rPr>
          <w:rFonts w:ascii="Arial" w:hAnsi="Arial" w:cs="Arial"/>
          <w:sz w:val="24"/>
          <w:szCs w:val="24"/>
        </w:rPr>
        <w:t xml:space="preserve"> в случаях: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несоответствия поступивших обращений компетенции контрольно-счетного органа;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непредоставления</w:t>
      </w:r>
      <w:proofErr w:type="spellEnd"/>
      <w:r>
        <w:rPr>
          <w:rFonts w:ascii="Arial" w:hAnsi="Arial" w:cs="Arial"/>
          <w:sz w:val="24"/>
          <w:szCs w:val="24"/>
        </w:rPr>
        <w:t xml:space="preserve"> необходимых материалов и документов для проведения контрольных и экспертно-аналитических мероприятий;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нарушения порядка, предусмотренного настоящим Соглашением.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При осуществлении внешнего муниципального финансового контроля в рамках переданных полномочий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>
        <w:rPr>
          <w:rFonts w:ascii="Arial" w:hAnsi="Arial" w:cs="Arial"/>
          <w:sz w:val="24"/>
          <w:szCs w:val="24"/>
        </w:rPr>
        <w:t xml:space="preserve"> руководствуется Конституцией Российской Федерации, Законами Российской Федерации, Законами Красноярского края, нормативными правовыми актами поселения, настоящим Соглашением.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22059" w:rsidRDefault="00722059" w:rsidP="0072205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50675B">
        <w:rPr>
          <w:rFonts w:ascii="Arial" w:hAnsi="Arial" w:cs="Arial"/>
          <w:b/>
          <w:bCs/>
          <w:sz w:val="24"/>
          <w:szCs w:val="24"/>
        </w:rPr>
        <w:t>. П</w:t>
      </w:r>
      <w:r>
        <w:rPr>
          <w:rFonts w:ascii="Arial" w:hAnsi="Arial" w:cs="Arial"/>
          <w:b/>
          <w:bCs/>
          <w:sz w:val="24"/>
          <w:szCs w:val="24"/>
        </w:rPr>
        <w:t>орядок реализации переданных полномочий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F7B">
        <w:rPr>
          <w:rFonts w:ascii="Arial" w:hAnsi="Arial" w:cs="Arial"/>
          <w:sz w:val="24"/>
          <w:szCs w:val="24"/>
        </w:rPr>
        <w:t>2.1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Контрольно-счетный орган района</w:t>
      </w:r>
      <w:r>
        <w:rPr>
          <w:rFonts w:ascii="Arial" w:hAnsi="Arial" w:cs="Arial"/>
          <w:sz w:val="24"/>
          <w:szCs w:val="24"/>
        </w:rPr>
        <w:t>, при реализации переданных полномочий, осуществляет внешний муниципальный финансовый контроль в форме контрольных и экспертно-аналитических мероприятий.</w:t>
      </w:r>
    </w:p>
    <w:p w:rsidR="00722059" w:rsidRDefault="00722059" w:rsidP="0072205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 При проведении </w:t>
      </w:r>
      <w:r w:rsidRPr="00A40228">
        <w:rPr>
          <w:rFonts w:ascii="Arial" w:hAnsi="Arial" w:cs="Arial"/>
          <w:sz w:val="24"/>
          <w:szCs w:val="24"/>
        </w:rPr>
        <w:t>внешн</w:t>
      </w:r>
      <w:r>
        <w:rPr>
          <w:rFonts w:ascii="Arial" w:hAnsi="Arial" w:cs="Arial"/>
          <w:sz w:val="24"/>
          <w:szCs w:val="24"/>
        </w:rPr>
        <w:t>ей</w:t>
      </w:r>
      <w:r w:rsidRPr="00A40228">
        <w:rPr>
          <w:rFonts w:ascii="Arial" w:hAnsi="Arial" w:cs="Arial"/>
          <w:sz w:val="24"/>
          <w:szCs w:val="24"/>
        </w:rPr>
        <w:t xml:space="preserve"> проверк</w:t>
      </w:r>
      <w:r>
        <w:rPr>
          <w:rFonts w:ascii="Arial" w:hAnsi="Arial" w:cs="Arial"/>
          <w:sz w:val="24"/>
          <w:szCs w:val="24"/>
        </w:rPr>
        <w:t>и</w:t>
      </w:r>
      <w:r w:rsidRPr="00A40228">
        <w:rPr>
          <w:rFonts w:ascii="Arial" w:hAnsi="Arial" w:cs="Arial"/>
          <w:sz w:val="24"/>
          <w:szCs w:val="24"/>
        </w:rPr>
        <w:t xml:space="preserve"> годового отчета об исполнении бюджета</w:t>
      </w:r>
      <w:r>
        <w:rPr>
          <w:rFonts w:ascii="Arial" w:hAnsi="Arial" w:cs="Arial"/>
          <w:sz w:val="24"/>
          <w:szCs w:val="24"/>
        </w:rPr>
        <w:t xml:space="preserve"> Тинского сельсовета Саянского района проводится проверка годовой бюджетной отчетности главных администраторов средств местного бюджета, анализ соответствия исполнения местного бюджета бюджетному законодательству и нормативным правовым актам Тинского сельсовета Саянского района.</w:t>
      </w:r>
    </w:p>
    <w:p w:rsidR="00722059" w:rsidRDefault="00722059" w:rsidP="0072205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ходе проведения внешней проверки годового отчета об исполнении местного бюджета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>
        <w:rPr>
          <w:rFonts w:ascii="Arial" w:hAnsi="Arial" w:cs="Arial"/>
          <w:sz w:val="24"/>
          <w:szCs w:val="24"/>
        </w:rPr>
        <w:t xml:space="preserve"> имеет право запрашивать в администрации Тинского сельсовета Саянского района дополнительные материалы, относящиеся непосредственно к теме проверки, выходить с проверкой на объекты.</w:t>
      </w:r>
    </w:p>
    <w:p w:rsidR="00722059" w:rsidRDefault="00722059" w:rsidP="0072205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проверки составляется заключение, которое направляется в </w:t>
      </w:r>
      <w:r w:rsidRPr="00692F4C">
        <w:rPr>
          <w:rFonts w:ascii="Arial" w:hAnsi="Arial" w:cs="Arial"/>
          <w:sz w:val="24"/>
          <w:szCs w:val="24"/>
        </w:rPr>
        <w:t>Представительный орган поселе</w:t>
      </w:r>
      <w:r>
        <w:rPr>
          <w:rFonts w:ascii="Arial" w:hAnsi="Arial" w:cs="Arial"/>
          <w:sz w:val="24"/>
          <w:szCs w:val="24"/>
        </w:rPr>
        <w:t>ния.</w:t>
      </w:r>
    </w:p>
    <w:p w:rsidR="00722059" w:rsidRDefault="00722059" w:rsidP="0072205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При проведении </w:t>
      </w:r>
      <w:r w:rsidRPr="00A40228">
        <w:rPr>
          <w:rFonts w:ascii="Arial" w:hAnsi="Arial" w:cs="Arial"/>
          <w:sz w:val="24"/>
          <w:szCs w:val="24"/>
        </w:rPr>
        <w:t>экспертиз</w:t>
      </w:r>
      <w:r>
        <w:rPr>
          <w:rFonts w:ascii="Arial" w:hAnsi="Arial" w:cs="Arial"/>
          <w:sz w:val="24"/>
          <w:szCs w:val="24"/>
        </w:rPr>
        <w:t>ы</w:t>
      </w:r>
      <w:r w:rsidRPr="00A40228">
        <w:rPr>
          <w:rFonts w:ascii="Arial" w:hAnsi="Arial" w:cs="Arial"/>
          <w:sz w:val="24"/>
          <w:szCs w:val="24"/>
        </w:rPr>
        <w:t xml:space="preserve"> проектов местного бюджета, проверк</w:t>
      </w:r>
      <w:r>
        <w:rPr>
          <w:rFonts w:ascii="Arial" w:hAnsi="Arial" w:cs="Arial"/>
          <w:sz w:val="24"/>
          <w:szCs w:val="24"/>
        </w:rPr>
        <w:t>е</w:t>
      </w:r>
      <w:r w:rsidRPr="00A40228">
        <w:rPr>
          <w:rFonts w:ascii="Arial" w:hAnsi="Arial" w:cs="Arial"/>
          <w:sz w:val="24"/>
          <w:szCs w:val="24"/>
        </w:rPr>
        <w:t xml:space="preserve"> и анализ</w:t>
      </w:r>
      <w:r>
        <w:rPr>
          <w:rFonts w:ascii="Arial" w:hAnsi="Arial" w:cs="Arial"/>
          <w:sz w:val="24"/>
          <w:szCs w:val="24"/>
        </w:rPr>
        <w:t>е</w:t>
      </w:r>
      <w:r w:rsidRPr="00A40228">
        <w:rPr>
          <w:rFonts w:ascii="Arial" w:hAnsi="Arial" w:cs="Arial"/>
          <w:sz w:val="24"/>
          <w:szCs w:val="24"/>
        </w:rPr>
        <w:t xml:space="preserve"> обоснованности его показателей</w:t>
      </w:r>
      <w:r>
        <w:rPr>
          <w:rFonts w:ascii="Arial" w:hAnsi="Arial" w:cs="Arial"/>
          <w:sz w:val="24"/>
          <w:szCs w:val="24"/>
        </w:rPr>
        <w:t xml:space="preserve"> проводится оценка в части допустимости предлагаемых норм по вопросам, связанным с формированием местного бюджета и использованием объектов муниципальной собственности, а также анализ документов и материалов в составе проектов на соответствие бюджетному законодательству и Положению о бюджетном процессе поселения.</w:t>
      </w:r>
    </w:p>
    <w:p w:rsidR="00722059" w:rsidRDefault="00722059" w:rsidP="0072205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экспертизы оформляются заключением, которое направляется в Представительный орган поселения.</w:t>
      </w:r>
    </w:p>
    <w:p w:rsidR="00722059" w:rsidRDefault="00722059" w:rsidP="0072205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А</w:t>
      </w:r>
      <w:r w:rsidRPr="0050675B">
        <w:rPr>
          <w:rFonts w:ascii="Arial" w:hAnsi="Arial" w:cs="Arial"/>
          <w:sz w:val="24"/>
          <w:szCs w:val="24"/>
        </w:rPr>
        <w:t>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</w:t>
      </w:r>
      <w:r>
        <w:rPr>
          <w:rFonts w:ascii="Arial" w:hAnsi="Arial" w:cs="Arial"/>
          <w:sz w:val="24"/>
          <w:szCs w:val="24"/>
        </w:rPr>
        <w:t xml:space="preserve"> осуществляются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</w:t>
      </w:r>
      <w:r>
        <w:rPr>
          <w:rFonts w:ascii="Arial" w:hAnsi="Arial" w:cs="Arial"/>
          <w:spacing w:val="2"/>
          <w:sz w:val="24"/>
          <w:szCs w:val="24"/>
        </w:rPr>
        <w:t>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ом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в рамках проводимых контрольных и экспертно-аналитических мероприятий. </w:t>
      </w:r>
    </w:p>
    <w:p w:rsidR="00722059" w:rsidRPr="00A40228" w:rsidRDefault="00722059" w:rsidP="0072205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722059" w:rsidRPr="00E02224" w:rsidRDefault="00722059" w:rsidP="00722059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E02224">
        <w:rPr>
          <w:rFonts w:ascii="Arial" w:hAnsi="Arial" w:cs="Arial"/>
          <w:b/>
          <w:bCs/>
          <w:sz w:val="24"/>
          <w:szCs w:val="24"/>
        </w:rPr>
        <w:t>. Порядок определения и предоставления ежегодного объема иных межбюджетных трансфертов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Исполнение полномочий, указанных в пункте 1.1. настоящего Соглашения, осуществляется за счет межбюджетных трансфертов, перечисляемых из бюджета поселения в бюджет района.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4481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D4481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44818">
        <w:rPr>
          <w:rFonts w:ascii="Arial" w:hAnsi="Arial" w:cs="Arial"/>
          <w:sz w:val="24"/>
          <w:szCs w:val="24"/>
        </w:rPr>
        <w:t>Объем межбюджетных трансфертов, предусмотренны</w:t>
      </w:r>
      <w:r>
        <w:rPr>
          <w:rFonts w:ascii="Arial" w:hAnsi="Arial" w:cs="Arial"/>
          <w:sz w:val="24"/>
          <w:szCs w:val="24"/>
        </w:rPr>
        <w:t xml:space="preserve">й </w:t>
      </w:r>
      <w:r w:rsidRPr="00D44818">
        <w:rPr>
          <w:rFonts w:ascii="Arial" w:hAnsi="Arial" w:cs="Arial"/>
          <w:sz w:val="24"/>
          <w:szCs w:val="24"/>
        </w:rPr>
        <w:t>настоящим</w:t>
      </w:r>
      <w:r>
        <w:rPr>
          <w:rFonts w:ascii="Arial" w:hAnsi="Arial" w:cs="Arial"/>
          <w:sz w:val="24"/>
          <w:szCs w:val="24"/>
        </w:rPr>
        <w:t xml:space="preserve">  С</w:t>
      </w:r>
      <w:r w:rsidRPr="00D44818">
        <w:rPr>
          <w:rFonts w:ascii="Arial" w:hAnsi="Arial" w:cs="Arial"/>
          <w:sz w:val="24"/>
          <w:szCs w:val="24"/>
        </w:rPr>
        <w:t>оглашением</w:t>
      </w:r>
      <w:r>
        <w:rPr>
          <w:rFonts w:ascii="Arial" w:hAnsi="Arial" w:cs="Arial"/>
          <w:sz w:val="24"/>
          <w:szCs w:val="24"/>
        </w:rPr>
        <w:t xml:space="preserve"> составляет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2023 год – 500,00</w:t>
      </w:r>
      <w:r w:rsidRPr="00D4481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пятьсот</w:t>
      </w:r>
      <w:proofErr w:type="gramStart"/>
      <w:r>
        <w:rPr>
          <w:rFonts w:ascii="Arial" w:hAnsi="Arial" w:cs="Arial"/>
          <w:sz w:val="24"/>
          <w:szCs w:val="24"/>
        </w:rPr>
        <w:t>)р</w:t>
      </w:r>
      <w:proofErr w:type="gramEnd"/>
      <w:r>
        <w:rPr>
          <w:rFonts w:ascii="Arial" w:hAnsi="Arial" w:cs="Arial"/>
          <w:sz w:val="24"/>
          <w:szCs w:val="24"/>
        </w:rPr>
        <w:t>ублей;</w:t>
      </w:r>
    </w:p>
    <w:p w:rsidR="00722059" w:rsidRPr="00D44818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2024 год – 500,00</w:t>
      </w:r>
      <w:r w:rsidRPr="00D4481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пятьсот</w:t>
      </w:r>
      <w:proofErr w:type="gramStart"/>
      <w:r>
        <w:rPr>
          <w:rFonts w:ascii="Arial" w:hAnsi="Arial" w:cs="Arial"/>
          <w:sz w:val="24"/>
          <w:szCs w:val="24"/>
        </w:rPr>
        <w:t>)р</w:t>
      </w:r>
      <w:proofErr w:type="gramEnd"/>
      <w:r>
        <w:rPr>
          <w:rFonts w:ascii="Arial" w:hAnsi="Arial" w:cs="Arial"/>
          <w:sz w:val="24"/>
          <w:szCs w:val="24"/>
        </w:rPr>
        <w:t>ублей.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E2B87">
        <w:rPr>
          <w:rFonts w:ascii="Arial" w:hAnsi="Arial" w:cs="Arial"/>
          <w:sz w:val="24"/>
          <w:szCs w:val="24"/>
        </w:rPr>
        <w:t xml:space="preserve">.3. </w:t>
      </w:r>
      <w:r>
        <w:rPr>
          <w:rFonts w:ascii="Arial" w:hAnsi="Arial" w:cs="Arial"/>
          <w:sz w:val="24"/>
          <w:szCs w:val="24"/>
        </w:rPr>
        <w:t>Расчет о</w:t>
      </w:r>
      <w:r w:rsidRPr="008E2B87">
        <w:rPr>
          <w:rFonts w:ascii="Arial" w:hAnsi="Arial" w:cs="Arial"/>
          <w:sz w:val="24"/>
          <w:szCs w:val="24"/>
        </w:rPr>
        <w:t>бъем</w:t>
      </w:r>
      <w:r>
        <w:rPr>
          <w:rFonts w:ascii="Arial" w:hAnsi="Arial" w:cs="Arial"/>
          <w:sz w:val="24"/>
          <w:szCs w:val="24"/>
        </w:rPr>
        <w:t>а</w:t>
      </w:r>
      <w:r w:rsidRPr="008E2B87">
        <w:rPr>
          <w:rFonts w:ascii="Arial" w:hAnsi="Arial" w:cs="Arial"/>
          <w:sz w:val="24"/>
          <w:szCs w:val="24"/>
        </w:rPr>
        <w:t xml:space="preserve"> межбюджетных трансфертов на осуществление переданных полномочий по внешнему муниципальному финансовому контролю</w:t>
      </w:r>
      <w:r>
        <w:rPr>
          <w:rFonts w:ascii="Arial" w:hAnsi="Arial" w:cs="Arial"/>
          <w:sz w:val="24"/>
          <w:szCs w:val="24"/>
        </w:rPr>
        <w:t xml:space="preserve"> производится Контрольно-счетным органом района согласно методике,</w:t>
      </w:r>
      <w:r w:rsidRPr="00D44818">
        <w:rPr>
          <w:rFonts w:ascii="Arial" w:hAnsi="Arial" w:cs="Arial"/>
          <w:sz w:val="24"/>
          <w:szCs w:val="24"/>
        </w:rPr>
        <w:t>определенн</w:t>
      </w:r>
      <w:r>
        <w:rPr>
          <w:rFonts w:ascii="Arial" w:hAnsi="Arial" w:cs="Arial"/>
          <w:sz w:val="24"/>
          <w:szCs w:val="24"/>
        </w:rPr>
        <w:t>ой</w:t>
      </w:r>
      <w:r w:rsidRPr="00D44818">
        <w:rPr>
          <w:rFonts w:ascii="Arial" w:hAnsi="Arial" w:cs="Arial"/>
          <w:sz w:val="24"/>
          <w:szCs w:val="24"/>
        </w:rPr>
        <w:t xml:space="preserve"> в установленном порядке</w:t>
      </w:r>
      <w:r>
        <w:rPr>
          <w:rFonts w:ascii="Arial" w:hAnsi="Arial" w:cs="Arial"/>
          <w:sz w:val="24"/>
          <w:szCs w:val="24"/>
        </w:rPr>
        <w:t xml:space="preserve"> (приложение 1 к настоящему Соглашению).</w:t>
      </w:r>
    </w:p>
    <w:p w:rsidR="00722059" w:rsidRPr="00DA57BC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A57BC">
        <w:rPr>
          <w:rFonts w:ascii="Arial" w:hAnsi="Arial" w:cs="Arial"/>
          <w:sz w:val="24"/>
          <w:szCs w:val="24"/>
        </w:rPr>
        <w:t>.4. Межбюджетные трансферты, предоставляемые для осуществления указанных полномочий, перечисляются</w:t>
      </w:r>
      <w:r>
        <w:rPr>
          <w:rFonts w:ascii="Arial" w:hAnsi="Arial" w:cs="Arial"/>
          <w:sz w:val="24"/>
          <w:szCs w:val="24"/>
        </w:rPr>
        <w:t xml:space="preserve"> администрацией Тинского сельсовета Саянского района двумя частямив сроки до 1 мая текущего года (в размере не менее 1/2 годового объема межбюджетных трансфертов) и до 1 октября текущего года (оставшаяся часть межбюджетных трансфертов)</w:t>
      </w:r>
      <w:r w:rsidRPr="00DA57BC">
        <w:rPr>
          <w:rFonts w:ascii="Arial" w:hAnsi="Arial" w:cs="Arial"/>
          <w:sz w:val="24"/>
          <w:szCs w:val="24"/>
        </w:rPr>
        <w:t>.</w:t>
      </w:r>
    </w:p>
    <w:p w:rsidR="00722059" w:rsidRPr="00C4375E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Pr="00C4375E">
        <w:rPr>
          <w:rFonts w:ascii="Arial" w:hAnsi="Arial" w:cs="Arial"/>
          <w:sz w:val="24"/>
          <w:szCs w:val="24"/>
        </w:rPr>
        <w:t xml:space="preserve">.5. Для проведения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</w:t>
      </w:r>
      <w:r>
        <w:rPr>
          <w:rFonts w:ascii="Arial" w:hAnsi="Arial" w:cs="Arial"/>
          <w:spacing w:val="2"/>
          <w:sz w:val="24"/>
          <w:szCs w:val="24"/>
        </w:rPr>
        <w:t>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ом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 w:rsidRPr="00C4375E">
        <w:rPr>
          <w:rFonts w:ascii="Arial" w:hAnsi="Arial" w:cs="Arial"/>
          <w:sz w:val="24"/>
          <w:szCs w:val="24"/>
        </w:rPr>
        <w:t xml:space="preserve"> 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</w:t>
      </w:r>
      <w:r>
        <w:rPr>
          <w:rFonts w:ascii="Arial" w:hAnsi="Arial" w:cs="Arial"/>
          <w:sz w:val="24"/>
          <w:szCs w:val="24"/>
        </w:rPr>
        <w:t>.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9429B">
        <w:rPr>
          <w:rFonts w:ascii="Arial" w:hAnsi="Arial" w:cs="Arial"/>
          <w:sz w:val="24"/>
          <w:szCs w:val="24"/>
        </w:rPr>
        <w:t>.6. Межбюджетные трансферты зачисляются в бюджет района по соответствующему коду бюджетной классификации доходов</w:t>
      </w:r>
      <w:r>
        <w:rPr>
          <w:rFonts w:ascii="Arial" w:hAnsi="Arial" w:cs="Arial"/>
          <w:sz w:val="24"/>
          <w:szCs w:val="24"/>
        </w:rPr>
        <w:t xml:space="preserve">, открытому для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</w:t>
      </w:r>
      <w:r>
        <w:rPr>
          <w:rFonts w:ascii="Arial" w:hAnsi="Arial" w:cs="Arial"/>
          <w:spacing w:val="2"/>
          <w:sz w:val="24"/>
          <w:szCs w:val="24"/>
        </w:rPr>
        <w:t>ого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а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 w:rsidRPr="0019429B">
        <w:rPr>
          <w:rFonts w:ascii="Arial" w:hAnsi="Arial" w:cs="Arial"/>
          <w:sz w:val="24"/>
          <w:szCs w:val="24"/>
        </w:rPr>
        <w:t>.</w:t>
      </w:r>
    </w:p>
    <w:p w:rsidR="00722059" w:rsidRPr="0019429B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22059" w:rsidRPr="00FD3A00" w:rsidRDefault="00722059" w:rsidP="00722059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FD3A00">
        <w:rPr>
          <w:rFonts w:ascii="Arial" w:hAnsi="Arial" w:cs="Arial"/>
          <w:b/>
          <w:bCs/>
          <w:sz w:val="24"/>
          <w:szCs w:val="24"/>
        </w:rPr>
        <w:t>4. Срок действия Соглашения</w:t>
      </w:r>
    </w:p>
    <w:p w:rsidR="00722059" w:rsidRDefault="00722059" w:rsidP="00722059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A34B55">
        <w:rPr>
          <w:rFonts w:ascii="Arial" w:hAnsi="Arial" w:cs="Arial"/>
          <w:sz w:val="24"/>
          <w:szCs w:val="24"/>
        </w:rPr>
        <w:t>4.1. Соглашение заключ</w:t>
      </w:r>
      <w:r>
        <w:rPr>
          <w:rFonts w:ascii="Arial" w:hAnsi="Arial" w:cs="Arial"/>
          <w:sz w:val="24"/>
          <w:szCs w:val="24"/>
        </w:rPr>
        <w:t xml:space="preserve">ено сроком на два года и действует в период с момента </w:t>
      </w:r>
      <w:r w:rsidRPr="00A34B55">
        <w:rPr>
          <w:rFonts w:ascii="Arial" w:hAnsi="Arial" w:cs="Arial"/>
          <w:sz w:val="24"/>
          <w:szCs w:val="24"/>
        </w:rPr>
        <w:t>его официального опубликования в общественно- политической газете Саянского района «Присаянье»</w:t>
      </w:r>
      <w:r>
        <w:rPr>
          <w:rFonts w:ascii="Arial" w:hAnsi="Arial" w:cs="Arial"/>
          <w:sz w:val="24"/>
          <w:szCs w:val="24"/>
        </w:rPr>
        <w:t xml:space="preserve">  по 31.12.2024года.</w:t>
      </w:r>
    </w:p>
    <w:p w:rsidR="00722059" w:rsidRPr="00A34B55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34B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A34B55">
        <w:rPr>
          <w:rFonts w:ascii="Arial" w:hAnsi="Arial" w:cs="Arial"/>
          <w:sz w:val="24"/>
          <w:szCs w:val="24"/>
        </w:rPr>
        <w:t xml:space="preserve">. В случае если решением </w:t>
      </w:r>
      <w:r>
        <w:rPr>
          <w:rFonts w:ascii="Arial" w:hAnsi="Arial" w:cs="Arial"/>
          <w:sz w:val="24"/>
          <w:szCs w:val="24"/>
        </w:rPr>
        <w:t>Представительного органа поселения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A34B55">
        <w:rPr>
          <w:rFonts w:ascii="Arial" w:hAnsi="Arial" w:cs="Arial"/>
          <w:sz w:val="24"/>
          <w:szCs w:val="24"/>
        </w:rPr>
        <w:t>о</w:t>
      </w:r>
      <w:proofErr w:type="gramEnd"/>
      <w:r w:rsidRPr="00A34B55">
        <w:rPr>
          <w:rFonts w:ascii="Arial" w:hAnsi="Arial" w:cs="Arial"/>
          <w:sz w:val="24"/>
          <w:szCs w:val="24"/>
        </w:rPr>
        <w:t xml:space="preserve"> бюджете на очередной финансовый год не будут утверждены соответствующие межбюджетные трансферты бюджету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722059" w:rsidRDefault="00722059" w:rsidP="0072205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22059" w:rsidRPr="00FD3A00" w:rsidRDefault="00722059" w:rsidP="0072205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D3A00">
        <w:rPr>
          <w:rFonts w:ascii="Arial" w:hAnsi="Arial" w:cs="Arial"/>
          <w:b/>
          <w:bCs/>
          <w:sz w:val="24"/>
          <w:szCs w:val="24"/>
        </w:rPr>
        <w:t>5. Права и обязанности сторон</w:t>
      </w:r>
    </w:p>
    <w:p w:rsidR="00722059" w:rsidRPr="00215F05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15F05">
        <w:rPr>
          <w:rFonts w:ascii="Arial" w:hAnsi="Arial" w:cs="Arial"/>
          <w:sz w:val="24"/>
          <w:szCs w:val="24"/>
        </w:rPr>
        <w:t>.1. Саянский районный Совет депутатов</w:t>
      </w:r>
      <w:r>
        <w:rPr>
          <w:rFonts w:ascii="Arial" w:hAnsi="Arial" w:cs="Arial"/>
          <w:sz w:val="24"/>
          <w:szCs w:val="24"/>
        </w:rPr>
        <w:t xml:space="preserve"> имеет право</w:t>
      </w:r>
      <w:r w:rsidRPr="00215F05">
        <w:rPr>
          <w:rFonts w:ascii="Arial" w:hAnsi="Arial" w:cs="Arial"/>
          <w:sz w:val="24"/>
          <w:szCs w:val="24"/>
        </w:rPr>
        <w:t>:</w:t>
      </w:r>
    </w:p>
    <w:p w:rsidR="00722059" w:rsidRPr="00215F05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5F05">
        <w:rPr>
          <w:rFonts w:ascii="Arial" w:hAnsi="Arial" w:cs="Arial"/>
          <w:sz w:val="24"/>
          <w:szCs w:val="24"/>
        </w:rPr>
        <w:t>1) устанавлива</w:t>
      </w:r>
      <w:r>
        <w:rPr>
          <w:rFonts w:ascii="Arial" w:hAnsi="Arial" w:cs="Arial"/>
          <w:sz w:val="24"/>
          <w:szCs w:val="24"/>
        </w:rPr>
        <w:t>ть</w:t>
      </w:r>
      <w:r w:rsidRPr="00215F05">
        <w:rPr>
          <w:rFonts w:ascii="Arial" w:hAnsi="Arial" w:cs="Arial"/>
          <w:sz w:val="24"/>
          <w:szCs w:val="24"/>
        </w:rPr>
        <w:t xml:space="preserve"> в муниципальных правовых актах полномочия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</w:t>
      </w:r>
      <w:r>
        <w:rPr>
          <w:rFonts w:ascii="Arial" w:hAnsi="Arial" w:cs="Arial"/>
          <w:spacing w:val="2"/>
          <w:sz w:val="24"/>
          <w:szCs w:val="24"/>
        </w:rPr>
        <w:t>ого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а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 w:rsidRPr="00215F05">
        <w:rPr>
          <w:rFonts w:ascii="Arial" w:hAnsi="Arial" w:cs="Arial"/>
          <w:sz w:val="24"/>
          <w:szCs w:val="24"/>
        </w:rPr>
        <w:t xml:space="preserve"> по осуществлению предусмотренных настоящим Соглашением полномочий;</w:t>
      </w:r>
    </w:p>
    <w:p w:rsidR="00722059" w:rsidRPr="00215F05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5F05">
        <w:rPr>
          <w:rFonts w:ascii="Arial" w:hAnsi="Arial" w:cs="Arial"/>
          <w:sz w:val="24"/>
          <w:szCs w:val="24"/>
        </w:rPr>
        <w:t>2) устанавлива</w:t>
      </w:r>
      <w:r>
        <w:rPr>
          <w:rFonts w:ascii="Arial" w:hAnsi="Arial" w:cs="Arial"/>
          <w:sz w:val="24"/>
          <w:szCs w:val="24"/>
        </w:rPr>
        <w:t>ть</w:t>
      </w:r>
      <w:r w:rsidRPr="00215F05">
        <w:rPr>
          <w:rFonts w:ascii="Arial" w:hAnsi="Arial" w:cs="Arial"/>
          <w:sz w:val="24"/>
          <w:szCs w:val="24"/>
        </w:rPr>
        <w:t xml:space="preserve"> штатную численность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</w:t>
      </w:r>
      <w:r>
        <w:rPr>
          <w:rFonts w:ascii="Arial" w:hAnsi="Arial" w:cs="Arial"/>
          <w:spacing w:val="2"/>
          <w:sz w:val="24"/>
          <w:szCs w:val="24"/>
        </w:rPr>
        <w:t>ого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а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 w:rsidRPr="00215F05">
        <w:rPr>
          <w:rFonts w:ascii="Arial" w:hAnsi="Arial" w:cs="Arial"/>
          <w:sz w:val="24"/>
          <w:szCs w:val="24"/>
        </w:rPr>
        <w:t xml:space="preserve"> с учетом необходимости осуществления предусмотренных настоящим Соглашением полномочий;</w:t>
      </w:r>
    </w:p>
    <w:p w:rsidR="00722059" w:rsidRPr="00215F05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5F05">
        <w:rPr>
          <w:rFonts w:ascii="Arial" w:hAnsi="Arial" w:cs="Arial"/>
          <w:sz w:val="24"/>
          <w:szCs w:val="24"/>
        </w:rPr>
        <w:t>3)устанавливать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722059" w:rsidRPr="00215F05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5F05">
        <w:rPr>
          <w:rFonts w:ascii="Arial" w:hAnsi="Arial" w:cs="Arial"/>
          <w:sz w:val="24"/>
          <w:szCs w:val="24"/>
        </w:rPr>
        <w:t>4) получат</w:t>
      </w:r>
      <w:r>
        <w:rPr>
          <w:rFonts w:ascii="Arial" w:hAnsi="Arial" w:cs="Arial"/>
          <w:sz w:val="24"/>
          <w:szCs w:val="24"/>
        </w:rPr>
        <w:t>ь</w:t>
      </w:r>
      <w:r w:rsidRPr="00215F05">
        <w:rPr>
          <w:rFonts w:ascii="Arial" w:hAnsi="Arial" w:cs="Arial"/>
          <w:sz w:val="24"/>
          <w:szCs w:val="24"/>
        </w:rPr>
        <w:t xml:space="preserve"> от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</w:t>
      </w:r>
      <w:r>
        <w:rPr>
          <w:rFonts w:ascii="Arial" w:hAnsi="Arial" w:cs="Arial"/>
          <w:spacing w:val="2"/>
          <w:sz w:val="24"/>
          <w:szCs w:val="24"/>
        </w:rPr>
        <w:t>ого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а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 w:rsidRPr="00215F05">
        <w:rPr>
          <w:rFonts w:ascii="Arial" w:hAnsi="Arial" w:cs="Arial"/>
          <w:sz w:val="24"/>
          <w:szCs w:val="24"/>
        </w:rPr>
        <w:t xml:space="preserve">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722059" w:rsidRPr="00215F05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15F05">
        <w:rPr>
          <w:rFonts w:ascii="Arial" w:hAnsi="Arial" w:cs="Arial"/>
          <w:sz w:val="24"/>
          <w:szCs w:val="24"/>
        </w:rPr>
        <w:t xml:space="preserve">.2.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>
        <w:rPr>
          <w:rFonts w:ascii="Arial" w:hAnsi="Arial" w:cs="Arial"/>
          <w:sz w:val="24"/>
          <w:szCs w:val="24"/>
        </w:rPr>
        <w:t xml:space="preserve"> и его должностные лица при осуществлении переданных полномочий по осуществлению внешнего муниципального финансового контроля наделяются всеми правами, предусмотренными Федеральным законом № 6-ФЗ.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15F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3.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>
        <w:rPr>
          <w:rFonts w:ascii="Arial" w:hAnsi="Arial" w:cs="Arial"/>
          <w:sz w:val="24"/>
          <w:szCs w:val="24"/>
        </w:rPr>
        <w:t xml:space="preserve"> обязан: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 рассматривать поступившие от Представительного органа поселения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оручения по проведению контрольных и экспертно-аналитических мероприятий;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предоставлять по запросуПредставительного органа поселения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атериалы контрольных и экспертно-аналитических мероприятий (акты, справки, аналитические записки)</w:t>
      </w:r>
      <w:r w:rsidRPr="00215F05">
        <w:rPr>
          <w:rFonts w:ascii="Arial" w:hAnsi="Arial" w:cs="Arial"/>
          <w:sz w:val="24"/>
          <w:szCs w:val="24"/>
        </w:rPr>
        <w:t>;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использовать средства межбюджетных трансфертов, предусмотренных настоящим Соглашением на материально-техническое обеспечение своей деятельности;  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размещать информацию о проведенных мероприятиях на официальном сайте Саянского района в разделе «Контрольно-счетный орган».</w:t>
      </w:r>
    </w:p>
    <w:p w:rsidR="00722059" w:rsidRPr="00215F05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15F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215F0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Тинский сельский Совет депутатов  имеет право</w:t>
      </w:r>
      <w:r w:rsidRPr="00215F05">
        <w:rPr>
          <w:rFonts w:ascii="Arial" w:hAnsi="Arial" w:cs="Arial"/>
          <w:sz w:val="24"/>
          <w:szCs w:val="24"/>
        </w:rPr>
        <w:t>:</w:t>
      </w:r>
    </w:p>
    <w:p w:rsidR="00722059" w:rsidRPr="00215F05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5F05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давать поручения о проведении контрольных и экспертно-аналитических мероприятиях</w:t>
      </w:r>
      <w:r w:rsidRPr="00215F05">
        <w:rPr>
          <w:rFonts w:ascii="Arial" w:hAnsi="Arial" w:cs="Arial"/>
          <w:sz w:val="24"/>
          <w:szCs w:val="24"/>
        </w:rPr>
        <w:t>;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15F0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запрашивать материалы контрольных и экспертно-аналитических мероприятий (акты, справки, аналитические записки), касающихся поселения</w:t>
      </w:r>
      <w:r w:rsidRPr="00215F05">
        <w:rPr>
          <w:rFonts w:ascii="Arial" w:hAnsi="Arial" w:cs="Arial"/>
          <w:sz w:val="24"/>
          <w:szCs w:val="24"/>
        </w:rPr>
        <w:t>;</w:t>
      </w:r>
    </w:p>
    <w:p w:rsidR="00722059" w:rsidRDefault="00722059" w:rsidP="00722059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5A4780">
        <w:rPr>
          <w:rFonts w:ascii="Arial" w:hAnsi="Arial" w:cs="Arial"/>
          <w:sz w:val="24"/>
          <w:szCs w:val="24"/>
        </w:rPr>
        <w:t>рассматрива</w:t>
      </w:r>
      <w:r>
        <w:rPr>
          <w:rFonts w:ascii="Arial" w:hAnsi="Arial" w:cs="Arial"/>
          <w:sz w:val="24"/>
          <w:szCs w:val="24"/>
        </w:rPr>
        <w:t>ть</w:t>
      </w:r>
      <w:r w:rsidRPr="005A4780">
        <w:rPr>
          <w:rFonts w:ascii="Arial" w:hAnsi="Arial" w:cs="Arial"/>
          <w:sz w:val="24"/>
          <w:szCs w:val="24"/>
        </w:rPr>
        <w:t xml:space="preserve"> заключения по результатам проведения контрольных </w:t>
      </w:r>
      <w:r>
        <w:rPr>
          <w:rFonts w:ascii="Arial" w:hAnsi="Arial" w:cs="Arial"/>
          <w:sz w:val="24"/>
          <w:szCs w:val="24"/>
        </w:rPr>
        <w:t xml:space="preserve">и экспертно-аналитических </w:t>
      </w:r>
      <w:r w:rsidRPr="005A4780">
        <w:rPr>
          <w:rFonts w:ascii="Arial" w:hAnsi="Arial" w:cs="Arial"/>
          <w:sz w:val="24"/>
          <w:szCs w:val="24"/>
        </w:rPr>
        <w:t xml:space="preserve">мероприятий, а также представления и предписания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</w:t>
      </w:r>
      <w:r>
        <w:rPr>
          <w:rFonts w:ascii="Arial" w:hAnsi="Arial" w:cs="Arial"/>
          <w:spacing w:val="2"/>
          <w:sz w:val="24"/>
          <w:szCs w:val="24"/>
        </w:rPr>
        <w:t>ого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а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 w:rsidRPr="005A4780">
        <w:rPr>
          <w:rFonts w:ascii="Arial" w:hAnsi="Arial" w:cs="Arial"/>
          <w:sz w:val="24"/>
          <w:szCs w:val="24"/>
        </w:rPr>
        <w:t xml:space="preserve">, вынесенные по результатам проведения </w:t>
      </w:r>
      <w:r>
        <w:rPr>
          <w:rFonts w:ascii="Arial" w:hAnsi="Arial" w:cs="Arial"/>
          <w:sz w:val="24"/>
          <w:szCs w:val="24"/>
        </w:rPr>
        <w:t>этих</w:t>
      </w:r>
      <w:r w:rsidRPr="005A4780">
        <w:rPr>
          <w:rFonts w:ascii="Arial" w:hAnsi="Arial" w:cs="Arial"/>
          <w:sz w:val="24"/>
          <w:szCs w:val="24"/>
        </w:rPr>
        <w:t xml:space="preserve"> мероприятий</w:t>
      </w:r>
      <w:r>
        <w:rPr>
          <w:rFonts w:ascii="Arial" w:hAnsi="Arial" w:cs="Arial"/>
          <w:sz w:val="24"/>
          <w:szCs w:val="24"/>
        </w:rPr>
        <w:t>;</w:t>
      </w:r>
    </w:p>
    <w:p w:rsidR="00722059" w:rsidRPr="005A4780" w:rsidRDefault="00722059" w:rsidP="00722059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приостанавливать перечисление предусмотренных настоящим Соглашением межбюджетных трансфертов в случае невыполнения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</w:t>
      </w:r>
      <w:r>
        <w:rPr>
          <w:rFonts w:ascii="Arial" w:hAnsi="Arial" w:cs="Arial"/>
          <w:spacing w:val="2"/>
          <w:sz w:val="24"/>
          <w:szCs w:val="24"/>
        </w:rPr>
        <w:t>ым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ом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своих обязательств.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Тинский сельский  Совет депутатов  в целях реализации настоящего Соглашения принимает решение о возложении на администрацию Тинского сельсовета Саянского района обязанности по обеспечению необходимых условий для проведения контрольных и экспертно-аналитических мероприятий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</w:t>
      </w:r>
      <w:r>
        <w:rPr>
          <w:rFonts w:ascii="Arial" w:hAnsi="Arial" w:cs="Arial"/>
          <w:spacing w:val="2"/>
          <w:sz w:val="24"/>
          <w:szCs w:val="24"/>
        </w:rPr>
        <w:t>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ом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>.</w:t>
      </w:r>
    </w:p>
    <w:p w:rsidR="00722059" w:rsidRDefault="00722059" w:rsidP="0072205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22059" w:rsidRPr="00CB2D55" w:rsidRDefault="00722059" w:rsidP="0072205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CB2D55">
        <w:rPr>
          <w:rFonts w:ascii="Arial" w:hAnsi="Arial" w:cs="Arial"/>
          <w:b/>
          <w:bCs/>
          <w:sz w:val="24"/>
          <w:szCs w:val="24"/>
        </w:rPr>
        <w:t>. Ответственность сторон</w:t>
      </w:r>
    </w:p>
    <w:p w:rsidR="00722059" w:rsidRPr="00853220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853220">
        <w:rPr>
          <w:rFonts w:ascii="Arial" w:hAnsi="Arial" w:cs="Arial"/>
          <w:sz w:val="24"/>
          <w:szCs w:val="24"/>
        </w:rPr>
        <w:t>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722059" w:rsidRPr="00853220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853220">
        <w:rPr>
          <w:rFonts w:ascii="Arial" w:hAnsi="Arial" w:cs="Arial"/>
          <w:sz w:val="24"/>
          <w:szCs w:val="24"/>
        </w:rPr>
        <w:t xml:space="preserve">.2. В случае неисполнения (ненадлежащего исполнения)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</w:t>
      </w:r>
      <w:r>
        <w:rPr>
          <w:rFonts w:ascii="Arial" w:hAnsi="Arial" w:cs="Arial"/>
          <w:spacing w:val="2"/>
          <w:sz w:val="24"/>
          <w:szCs w:val="24"/>
        </w:rPr>
        <w:t>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ом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переданных</w:t>
      </w:r>
      <w:r w:rsidRPr="00853220">
        <w:rPr>
          <w:rFonts w:ascii="Arial" w:hAnsi="Arial" w:cs="Arial"/>
          <w:sz w:val="24"/>
          <w:szCs w:val="24"/>
        </w:rPr>
        <w:t xml:space="preserve"> полномочий</w:t>
      </w:r>
      <w:r w:rsidRPr="008A72EE">
        <w:rPr>
          <w:rFonts w:ascii="Arial" w:hAnsi="Arial" w:cs="Arial"/>
          <w:sz w:val="24"/>
          <w:szCs w:val="24"/>
        </w:rPr>
        <w:t>, производится</w:t>
      </w:r>
      <w:r w:rsidRPr="00853220">
        <w:rPr>
          <w:rFonts w:ascii="Arial" w:hAnsi="Arial" w:cs="Arial"/>
          <w:sz w:val="24"/>
          <w:szCs w:val="24"/>
        </w:rPr>
        <w:t xml:space="preserve">возврат </w:t>
      </w:r>
      <w:r>
        <w:rPr>
          <w:rFonts w:ascii="Arial" w:hAnsi="Arial" w:cs="Arial"/>
          <w:sz w:val="24"/>
          <w:szCs w:val="24"/>
        </w:rPr>
        <w:t xml:space="preserve">межбюджетных трансфертов из бюджета района в бюджет Тинского сельсовета Саянского района  </w:t>
      </w:r>
      <w:r w:rsidRPr="00853220">
        <w:rPr>
          <w:rFonts w:ascii="Arial" w:hAnsi="Arial" w:cs="Arial"/>
          <w:sz w:val="24"/>
          <w:szCs w:val="24"/>
        </w:rPr>
        <w:t>в части объема предусмотренных настоящим Соглашением межбюджетных трансфертов, приходящ</w:t>
      </w:r>
      <w:r>
        <w:rPr>
          <w:rFonts w:ascii="Arial" w:hAnsi="Arial" w:cs="Arial"/>
          <w:sz w:val="24"/>
          <w:szCs w:val="24"/>
        </w:rPr>
        <w:t>ихся</w:t>
      </w:r>
      <w:r w:rsidRPr="00853220">
        <w:rPr>
          <w:rFonts w:ascii="Arial" w:hAnsi="Arial" w:cs="Arial"/>
          <w:sz w:val="24"/>
          <w:szCs w:val="24"/>
        </w:rPr>
        <w:t xml:space="preserve"> на не проведенные (не надлежаще проведенные) мероприятия.</w:t>
      </w:r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Pr="00853220">
        <w:rPr>
          <w:rFonts w:ascii="Arial" w:hAnsi="Arial" w:cs="Arial"/>
          <w:sz w:val="24"/>
          <w:szCs w:val="24"/>
        </w:rPr>
        <w:t xml:space="preserve">.3. </w:t>
      </w:r>
      <w:proofErr w:type="gramStart"/>
      <w:r w:rsidRPr="00853220">
        <w:rPr>
          <w:rFonts w:ascii="Arial" w:hAnsi="Arial" w:cs="Arial"/>
          <w:sz w:val="24"/>
          <w:szCs w:val="24"/>
        </w:rPr>
        <w:t xml:space="preserve">В случае не перечисления (неполного перечисления) в бюджет </w:t>
      </w:r>
      <w:r>
        <w:rPr>
          <w:rFonts w:ascii="Arial" w:hAnsi="Arial" w:cs="Arial"/>
          <w:sz w:val="24"/>
          <w:szCs w:val="24"/>
        </w:rPr>
        <w:t>района</w:t>
      </w:r>
      <w:r w:rsidRPr="00853220">
        <w:rPr>
          <w:rFonts w:ascii="Arial" w:hAnsi="Arial" w:cs="Arial"/>
          <w:sz w:val="24"/>
          <w:szCs w:val="24"/>
        </w:rPr>
        <w:t xml:space="preserve"> межбюджетных трансфертов </w:t>
      </w:r>
      <w:r>
        <w:rPr>
          <w:rFonts w:ascii="Arial" w:hAnsi="Arial" w:cs="Arial"/>
          <w:sz w:val="24"/>
          <w:szCs w:val="24"/>
        </w:rPr>
        <w:t xml:space="preserve">по истечении пятнадцати рабочих дней с предусмотренной настоящим Соглашением даты Представительный орган поселения обеспечивает перечисление в бюджет района дополнительного объема межбюджетных трансфертов в размере 10% от </w:t>
      </w:r>
      <w:proofErr w:type="spellStart"/>
      <w:r>
        <w:rPr>
          <w:rFonts w:ascii="Arial" w:hAnsi="Arial" w:cs="Arial"/>
          <w:sz w:val="24"/>
          <w:szCs w:val="24"/>
        </w:rPr>
        <w:t>неперечисленной</w:t>
      </w:r>
      <w:proofErr w:type="spellEnd"/>
      <w:r>
        <w:rPr>
          <w:rFonts w:ascii="Arial" w:hAnsi="Arial" w:cs="Arial"/>
          <w:sz w:val="24"/>
          <w:szCs w:val="24"/>
        </w:rPr>
        <w:t xml:space="preserve"> суммы. </w:t>
      </w:r>
      <w:proofErr w:type="gramEnd"/>
    </w:p>
    <w:p w:rsidR="00722059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22059" w:rsidRDefault="00722059" w:rsidP="0072205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22059" w:rsidRDefault="00722059" w:rsidP="0072205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22059" w:rsidRPr="00BD138A" w:rsidRDefault="00722059" w:rsidP="0072205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BD138A">
        <w:rPr>
          <w:rFonts w:ascii="Arial" w:hAnsi="Arial" w:cs="Arial"/>
          <w:b/>
          <w:bCs/>
          <w:sz w:val="24"/>
          <w:szCs w:val="24"/>
        </w:rPr>
        <w:t>. Заключительные положения</w:t>
      </w:r>
    </w:p>
    <w:p w:rsidR="00722059" w:rsidRPr="003E7891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E7891">
        <w:rPr>
          <w:rFonts w:ascii="Arial" w:hAnsi="Arial" w:cs="Arial"/>
          <w:sz w:val="24"/>
          <w:szCs w:val="24"/>
        </w:rPr>
        <w:t>.1. Настоящее Соглашение вступает в силу с момента его подписания всеми Сторонами.</w:t>
      </w:r>
    </w:p>
    <w:p w:rsidR="00722059" w:rsidRPr="003E7891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E7891">
        <w:rPr>
          <w:rFonts w:ascii="Arial" w:hAnsi="Arial" w:cs="Arial"/>
          <w:sz w:val="24"/>
          <w:szCs w:val="24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22059" w:rsidRPr="003E7891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E7891">
        <w:rPr>
          <w:rFonts w:ascii="Arial" w:hAnsi="Arial" w:cs="Arial"/>
          <w:sz w:val="24"/>
          <w:szCs w:val="24"/>
        </w:rPr>
        <w:t xml:space="preserve">.3. Действие настоящего Соглашения может быть прекращено досрочно по соглашению Сторон либо в случае направления </w:t>
      </w:r>
      <w:r w:rsidRPr="008E3279">
        <w:rPr>
          <w:rFonts w:ascii="Arial" w:hAnsi="Arial" w:cs="Arial"/>
          <w:iCs/>
          <w:sz w:val="24"/>
          <w:szCs w:val="24"/>
        </w:rPr>
        <w:t>одной из Сторон</w:t>
      </w:r>
      <w:r w:rsidRPr="003E7891">
        <w:rPr>
          <w:rFonts w:ascii="Arial" w:hAnsi="Arial" w:cs="Arial"/>
          <w:sz w:val="24"/>
          <w:szCs w:val="24"/>
        </w:rPr>
        <w:t xml:space="preserve"> другим Сторонам уведомления о расторжении Соглашения.</w:t>
      </w:r>
    </w:p>
    <w:p w:rsidR="00722059" w:rsidRPr="003E7891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E7891">
        <w:rPr>
          <w:rFonts w:ascii="Arial" w:hAnsi="Arial" w:cs="Arial"/>
          <w:sz w:val="24"/>
          <w:szCs w:val="24"/>
        </w:rPr>
        <w:t>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722059" w:rsidRPr="003E7891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E7891">
        <w:rPr>
          <w:rFonts w:ascii="Arial" w:hAnsi="Arial" w:cs="Arial"/>
          <w:sz w:val="24"/>
          <w:szCs w:val="24"/>
        </w:rPr>
        <w:t xml:space="preserve">.5. При прекращении действия Соглашения </w:t>
      </w:r>
      <w:r>
        <w:rPr>
          <w:rFonts w:ascii="Arial" w:hAnsi="Arial" w:cs="Arial"/>
          <w:sz w:val="24"/>
          <w:szCs w:val="24"/>
        </w:rPr>
        <w:t>Представительный орган поселения</w:t>
      </w:r>
      <w:r w:rsidRPr="003E7891">
        <w:rPr>
          <w:rFonts w:ascii="Arial" w:hAnsi="Arial" w:cs="Arial"/>
          <w:sz w:val="24"/>
          <w:szCs w:val="24"/>
        </w:rPr>
        <w:t xml:space="preserve"> обеспечивает перечисление в бюджет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722059" w:rsidRPr="003E7891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E7891">
        <w:rPr>
          <w:rFonts w:ascii="Arial" w:hAnsi="Arial" w:cs="Arial"/>
          <w:sz w:val="24"/>
          <w:szCs w:val="24"/>
        </w:rPr>
        <w:t xml:space="preserve">.6. При прекращении действия Соглашения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 w:rsidRPr="003E7891">
        <w:rPr>
          <w:rFonts w:ascii="Arial" w:hAnsi="Arial" w:cs="Arial"/>
          <w:sz w:val="24"/>
          <w:szCs w:val="24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722059" w:rsidRPr="003E7891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E7891">
        <w:rPr>
          <w:rFonts w:ascii="Arial" w:hAnsi="Arial" w:cs="Arial"/>
          <w:sz w:val="24"/>
          <w:szCs w:val="24"/>
        </w:rPr>
        <w:t>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722059" w:rsidRPr="00A24311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E7891">
        <w:rPr>
          <w:rFonts w:ascii="Arial" w:hAnsi="Arial" w:cs="Arial"/>
          <w:sz w:val="24"/>
          <w:szCs w:val="24"/>
        </w:rPr>
        <w:t xml:space="preserve">.8. Настоящее Соглашение составлено в </w:t>
      </w:r>
      <w:r>
        <w:rPr>
          <w:rFonts w:ascii="Arial" w:hAnsi="Arial" w:cs="Arial"/>
          <w:sz w:val="24"/>
          <w:szCs w:val="24"/>
        </w:rPr>
        <w:t>трех</w:t>
      </w:r>
      <w:r w:rsidRPr="003E7891">
        <w:rPr>
          <w:rFonts w:ascii="Arial" w:hAnsi="Arial" w:cs="Arial"/>
          <w:sz w:val="24"/>
          <w:szCs w:val="24"/>
        </w:rPr>
        <w:t xml:space="preserve"> экземплярах, имеющих одинаковую юридическую силу, по одному экземпляру для каждой из</w:t>
      </w:r>
      <w:r w:rsidRPr="00A24311">
        <w:rPr>
          <w:rFonts w:ascii="Arial" w:hAnsi="Arial" w:cs="Arial"/>
          <w:sz w:val="24"/>
          <w:szCs w:val="24"/>
        </w:rPr>
        <w:t>Сторон.</w:t>
      </w:r>
    </w:p>
    <w:p w:rsidR="00722059" w:rsidRDefault="00722059" w:rsidP="00722059">
      <w:pPr>
        <w:jc w:val="both"/>
        <w:rPr>
          <w:sz w:val="28"/>
        </w:rPr>
      </w:pPr>
    </w:p>
    <w:p w:rsidR="00722059" w:rsidRDefault="00722059" w:rsidP="00722059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22059" w:rsidRPr="00A25797" w:rsidRDefault="00722059" w:rsidP="00722059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Саянский районный Совет депутатов</w:t>
      </w:r>
      <w:r w:rsidRPr="00A2579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Тинский сельский Совет депутатов</w:t>
      </w:r>
      <w:r w:rsidRPr="00A25797">
        <w:rPr>
          <w:rFonts w:ascii="Arial" w:hAnsi="Arial" w:cs="Arial"/>
          <w:sz w:val="24"/>
          <w:szCs w:val="24"/>
        </w:rPr>
        <w:t>:</w:t>
      </w:r>
    </w:p>
    <w:p w:rsidR="00722059" w:rsidRDefault="00722059" w:rsidP="00722059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                 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Председатель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722059" w:rsidRPr="00A25797" w:rsidRDefault="00722059" w:rsidP="00722059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депутатов    </w:t>
      </w:r>
    </w:p>
    <w:p w:rsidR="00722059" w:rsidRDefault="00722059" w:rsidP="00722059">
      <w:pPr>
        <w:shd w:val="clear" w:color="auto" w:fill="FFFFFF"/>
        <w:tabs>
          <w:tab w:val="center" w:pos="4677"/>
        </w:tabs>
        <w:jc w:val="both"/>
        <w:rPr>
          <w:rFonts w:ascii="Arial" w:hAnsi="Arial" w:cs="Arial"/>
          <w:sz w:val="24"/>
          <w:szCs w:val="24"/>
        </w:rPr>
      </w:pPr>
      <w:bookmarkStart w:id="4" w:name="_Hlk127514784"/>
      <w:r w:rsidRPr="00A25797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</w:t>
      </w:r>
      <w:r w:rsidRPr="00A25797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В.А. Оглы       </w:t>
      </w:r>
      <w:bookmarkEnd w:id="4"/>
      <w:r w:rsidRPr="00A25797">
        <w:rPr>
          <w:rFonts w:ascii="Arial" w:hAnsi="Arial" w:cs="Arial"/>
          <w:sz w:val="24"/>
          <w:szCs w:val="24"/>
        </w:rPr>
        <w:tab/>
        <w:t xml:space="preserve">                _________________ </w:t>
      </w:r>
      <w:r>
        <w:rPr>
          <w:rFonts w:ascii="Arial" w:hAnsi="Arial" w:cs="Arial"/>
          <w:sz w:val="24"/>
          <w:szCs w:val="24"/>
        </w:rPr>
        <w:t>А.В. Бридов</w:t>
      </w:r>
    </w:p>
    <w:p w:rsidR="00722059" w:rsidRPr="00A25797" w:rsidRDefault="00722059" w:rsidP="0072205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25797">
        <w:rPr>
          <w:rFonts w:ascii="Arial" w:hAnsi="Arial" w:cs="Arial"/>
          <w:sz w:val="24"/>
          <w:szCs w:val="24"/>
        </w:rPr>
        <w:t xml:space="preserve">«_____» _______________ </w:t>
      </w:r>
      <w:r>
        <w:rPr>
          <w:rFonts w:ascii="Arial" w:hAnsi="Arial" w:cs="Arial"/>
          <w:sz w:val="24"/>
          <w:szCs w:val="24"/>
        </w:rPr>
        <w:t xml:space="preserve">_____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A25797">
        <w:rPr>
          <w:rFonts w:ascii="Arial" w:hAnsi="Arial" w:cs="Arial"/>
          <w:sz w:val="24"/>
          <w:szCs w:val="24"/>
        </w:rPr>
        <w:t xml:space="preserve">            «_____» _______________ </w:t>
      </w:r>
      <w:r>
        <w:rPr>
          <w:rFonts w:ascii="Arial" w:hAnsi="Arial" w:cs="Arial"/>
          <w:sz w:val="24"/>
          <w:szCs w:val="24"/>
        </w:rPr>
        <w:t>_____</w:t>
      </w:r>
      <w:r w:rsidRPr="00A25797">
        <w:rPr>
          <w:rFonts w:ascii="Arial" w:hAnsi="Arial" w:cs="Arial"/>
          <w:sz w:val="24"/>
          <w:szCs w:val="24"/>
        </w:rPr>
        <w:t>г.</w:t>
      </w:r>
    </w:p>
    <w:p w:rsidR="00722059" w:rsidRPr="00A25797" w:rsidRDefault="00722059" w:rsidP="00722059">
      <w:pPr>
        <w:shd w:val="clear" w:color="auto" w:fill="FFFFFF"/>
        <w:tabs>
          <w:tab w:val="center" w:pos="4677"/>
        </w:tabs>
        <w:jc w:val="both"/>
        <w:rPr>
          <w:rFonts w:ascii="Arial" w:hAnsi="Arial" w:cs="Arial"/>
          <w:sz w:val="24"/>
          <w:szCs w:val="24"/>
        </w:rPr>
      </w:pPr>
      <w:r w:rsidRPr="00A25797">
        <w:rPr>
          <w:rFonts w:ascii="Arial" w:hAnsi="Arial" w:cs="Arial"/>
          <w:sz w:val="24"/>
          <w:szCs w:val="24"/>
        </w:rPr>
        <w:t>М.П.</w:t>
      </w:r>
      <w:r w:rsidRPr="00A25797">
        <w:rPr>
          <w:rFonts w:ascii="Arial" w:hAnsi="Arial" w:cs="Arial"/>
          <w:sz w:val="24"/>
          <w:szCs w:val="24"/>
        </w:rPr>
        <w:tab/>
        <w:t xml:space="preserve">                    М.П.                        </w:t>
      </w:r>
    </w:p>
    <w:p w:rsidR="00722059" w:rsidRPr="00A25797" w:rsidRDefault="00722059" w:rsidP="00722059">
      <w:pPr>
        <w:shd w:val="clear" w:color="auto" w:fill="FFFFFF"/>
        <w:tabs>
          <w:tab w:val="center" w:pos="4677"/>
        </w:tabs>
        <w:jc w:val="both"/>
        <w:rPr>
          <w:rFonts w:ascii="Arial" w:hAnsi="Arial" w:cs="Arial"/>
          <w:sz w:val="24"/>
          <w:szCs w:val="24"/>
        </w:rPr>
      </w:pPr>
    </w:p>
    <w:p w:rsidR="00722059" w:rsidRDefault="00722059" w:rsidP="0072205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722059" w:rsidRDefault="00722059" w:rsidP="0072205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Контрольно-счетный орган Саянского района:</w:t>
      </w:r>
    </w:p>
    <w:p w:rsidR="00722059" w:rsidRDefault="00722059" w:rsidP="0072205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722059" w:rsidRDefault="00722059" w:rsidP="0072205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25797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</w:t>
      </w:r>
      <w:r w:rsidRPr="00A25797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О.Н. </w:t>
      </w:r>
      <w:proofErr w:type="spellStart"/>
      <w:r>
        <w:rPr>
          <w:rFonts w:ascii="Arial" w:hAnsi="Arial" w:cs="Arial"/>
          <w:sz w:val="24"/>
          <w:szCs w:val="24"/>
        </w:rPr>
        <w:t>Волосович</w:t>
      </w:r>
      <w:proofErr w:type="spellEnd"/>
    </w:p>
    <w:p w:rsidR="00722059" w:rsidRPr="00A25797" w:rsidRDefault="00722059" w:rsidP="0072205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722059" w:rsidRPr="00A25797" w:rsidRDefault="00722059" w:rsidP="0072205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bookmarkStart w:id="5" w:name="_Hlk127514719"/>
      <w:r w:rsidRPr="00A25797">
        <w:rPr>
          <w:rFonts w:ascii="Arial" w:hAnsi="Arial" w:cs="Arial"/>
          <w:sz w:val="24"/>
          <w:szCs w:val="24"/>
        </w:rPr>
        <w:t xml:space="preserve">«_____» _______________ </w:t>
      </w:r>
      <w:r>
        <w:rPr>
          <w:rFonts w:ascii="Arial" w:hAnsi="Arial" w:cs="Arial"/>
          <w:sz w:val="24"/>
          <w:szCs w:val="24"/>
        </w:rPr>
        <w:t>_____</w:t>
      </w:r>
      <w:proofErr w:type="gramStart"/>
      <w:r w:rsidRPr="00A25797">
        <w:rPr>
          <w:rFonts w:ascii="Arial" w:hAnsi="Arial" w:cs="Arial"/>
          <w:sz w:val="24"/>
          <w:szCs w:val="24"/>
        </w:rPr>
        <w:t>г</w:t>
      </w:r>
      <w:proofErr w:type="gramEnd"/>
      <w:r w:rsidRPr="00A25797">
        <w:rPr>
          <w:rFonts w:ascii="Arial" w:hAnsi="Arial" w:cs="Arial"/>
          <w:sz w:val="24"/>
          <w:szCs w:val="24"/>
        </w:rPr>
        <w:t xml:space="preserve">.                  </w:t>
      </w:r>
    </w:p>
    <w:p w:rsidR="00722059" w:rsidRDefault="00722059" w:rsidP="00722059">
      <w:pPr>
        <w:shd w:val="clear" w:color="auto" w:fill="FFFFFF"/>
        <w:tabs>
          <w:tab w:val="center" w:pos="4677"/>
        </w:tabs>
        <w:jc w:val="both"/>
        <w:rPr>
          <w:rFonts w:ascii="Arial" w:hAnsi="Arial" w:cs="Arial"/>
          <w:sz w:val="24"/>
          <w:szCs w:val="24"/>
        </w:rPr>
      </w:pPr>
      <w:r w:rsidRPr="00A25797">
        <w:rPr>
          <w:rFonts w:ascii="Arial" w:hAnsi="Arial" w:cs="Arial"/>
          <w:sz w:val="24"/>
          <w:szCs w:val="24"/>
        </w:rPr>
        <w:t>М.П.</w:t>
      </w:r>
      <w:r w:rsidRPr="00A25797">
        <w:rPr>
          <w:rFonts w:ascii="Arial" w:hAnsi="Arial" w:cs="Arial"/>
          <w:sz w:val="24"/>
          <w:szCs w:val="24"/>
        </w:rPr>
        <w:tab/>
      </w:r>
    </w:p>
    <w:p w:rsidR="00722059" w:rsidRDefault="00722059" w:rsidP="00722059">
      <w:pPr>
        <w:shd w:val="clear" w:color="auto" w:fill="FFFFFF"/>
        <w:tabs>
          <w:tab w:val="center" w:pos="4677"/>
        </w:tabs>
        <w:jc w:val="both"/>
        <w:rPr>
          <w:rFonts w:ascii="Arial" w:hAnsi="Arial" w:cs="Arial"/>
          <w:sz w:val="24"/>
          <w:szCs w:val="24"/>
        </w:rPr>
      </w:pPr>
    </w:p>
    <w:p w:rsidR="00722059" w:rsidRDefault="00722059" w:rsidP="00722059">
      <w:pPr>
        <w:shd w:val="clear" w:color="auto" w:fill="FFFFFF"/>
        <w:tabs>
          <w:tab w:val="center" w:pos="4677"/>
        </w:tabs>
        <w:jc w:val="both"/>
        <w:rPr>
          <w:rFonts w:ascii="Arial" w:hAnsi="Arial" w:cs="Arial"/>
          <w:sz w:val="24"/>
          <w:szCs w:val="24"/>
        </w:rPr>
      </w:pPr>
    </w:p>
    <w:p w:rsidR="00722059" w:rsidRDefault="00722059" w:rsidP="00722059">
      <w:pPr>
        <w:jc w:val="both"/>
        <w:rPr>
          <w:sz w:val="28"/>
        </w:rPr>
      </w:pPr>
    </w:p>
    <w:p w:rsidR="00722059" w:rsidRDefault="00722059" w:rsidP="00722059">
      <w:pPr>
        <w:jc w:val="both"/>
        <w:rPr>
          <w:sz w:val="28"/>
        </w:rPr>
      </w:pPr>
    </w:p>
    <w:p w:rsidR="00722059" w:rsidRDefault="00722059" w:rsidP="00722059">
      <w:pPr>
        <w:jc w:val="both"/>
        <w:rPr>
          <w:sz w:val="28"/>
        </w:rPr>
      </w:pPr>
    </w:p>
    <w:p w:rsidR="00722059" w:rsidRDefault="00722059" w:rsidP="00722059">
      <w:pPr>
        <w:jc w:val="both"/>
        <w:rPr>
          <w:sz w:val="28"/>
        </w:rPr>
      </w:pPr>
    </w:p>
    <w:p w:rsidR="00722059" w:rsidRDefault="00722059" w:rsidP="00722059">
      <w:pPr>
        <w:jc w:val="both"/>
        <w:rPr>
          <w:sz w:val="28"/>
        </w:rPr>
      </w:pPr>
    </w:p>
    <w:p w:rsidR="00722059" w:rsidRDefault="00722059" w:rsidP="00722059">
      <w:pPr>
        <w:jc w:val="both"/>
        <w:rPr>
          <w:sz w:val="28"/>
        </w:rPr>
      </w:pPr>
    </w:p>
    <w:p w:rsidR="00722059" w:rsidRDefault="00722059" w:rsidP="00722059">
      <w:pPr>
        <w:jc w:val="both"/>
        <w:rPr>
          <w:sz w:val="28"/>
        </w:rPr>
      </w:pPr>
    </w:p>
    <w:p w:rsidR="00722059" w:rsidRDefault="00722059" w:rsidP="00722059">
      <w:pPr>
        <w:jc w:val="both"/>
        <w:rPr>
          <w:sz w:val="28"/>
        </w:rPr>
      </w:pPr>
    </w:p>
    <w:p w:rsidR="00722059" w:rsidRDefault="00722059" w:rsidP="00722059">
      <w:pPr>
        <w:jc w:val="both"/>
        <w:rPr>
          <w:sz w:val="28"/>
        </w:rPr>
      </w:pPr>
    </w:p>
    <w:p w:rsidR="00722059" w:rsidRDefault="00722059" w:rsidP="00722059">
      <w:pPr>
        <w:jc w:val="both"/>
        <w:rPr>
          <w:sz w:val="28"/>
        </w:rPr>
      </w:pPr>
    </w:p>
    <w:p w:rsidR="00722059" w:rsidRDefault="00722059" w:rsidP="00722059">
      <w:pPr>
        <w:jc w:val="both"/>
        <w:rPr>
          <w:sz w:val="28"/>
        </w:rPr>
      </w:pPr>
    </w:p>
    <w:p w:rsidR="00722059" w:rsidRDefault="00722059" w:rsidP="00722059">
      <w:pPr>
        <w:jc w:val="both"/>
        <w:rPr>
          <w:sz w:val="28"/>
        </w:rPr>
      </w:pPr>
    </w:p>
    <w:p w:rsidR="00722059" w:rsidRDefault="00722059" w:rsidP="00722059">
      <w:pPr>
        <w:jc w:val="both"/>
        <w:rPr>
          <w:sz w:val="28"/>
        </w:rPr>
      </w:pPr>
    </w:p>
    <w:p w:rsidR="00722059" w:rsidRDefault="00722059" w:rsidP="00722059">
      <w:pPr>
        <w:jc w:val="both"/>
        <w:rPr>
          <w:sz w:val="28"/>
        </w:rPr>
      </w:pPr>
    </w:p>
    <w:p w:rsidR="00722059" w:rsidRDefault="00722059" w:rsidP="00722059">
      <w:pPr>
        <w:jc w:val="both"/>
        <w:rPr>
          <w:sz w:val="28"/>
        </w:rPr>
      </w:pPr>
    </w:p>
    <w:p w:rsidR="00722059" w:rsidRDefault="00722059" w:rsidP="00722059">
      <w:pPr>
        <w:jc w:val="both"/>
        <w:rPr>
          <w:sz w:val="28"/>
        </w:rPr>
      </w:pPr>
    </w:p>
    <w:p w:rsidR="00722059" w:rsidRPr="005640F8" w:rsidRDefault="00722059" w:rsidP="00722059">
      <w:pPr>
        <w:jc w:val="right"/>
        <w:rPr>
          <w:rFonts w:ascii="Arial" w:hAnsi="Arial" w:cs="Arial"/>
          <w:sz w:val="24"/>
          <w:szCs w:val="24"/>
        </w:rPr>
      </w:pPr>
      <w:r w:rsidRPr="005640F8">
        <w:rPr>
          <w:rFonts w:ascii="Arial" w:hAnsi="Arial" w:cs="Arial"/>
          <w:sz w:val="24"/>
          <w:szCs w:val="24"/>
        </w:rPr>
        <w:t>Приложение 2</w:t>
      </w:r>
    </w:p>
    <w:p w:rsidR="00722059" w:rsidRPr="00C35457" w:rsidRDefault="00722059" w:rsidP="0072205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35457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1</w:t>
      </w:r>
    </w:p>
    <w:p w:rsidR="00722059" w:rsidRDefault="00722059" w:rsidP="00722059">
      <w:pPr>
        <w:spacing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C35457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Соглашению </w:t>
      </w:r>
      <w:r w:rsidRPr="00EC4CBD">
        <w:rPr>
          <w:rFonts w:ascii="Arial" w:hAnsi="Arial" w:cs="Arial"/>
          <w:sz w:val="24"/>
          <w:szCs w:val="24"/>
        </w:rPr>
        <w:t>о передаче</w:t>
      </w:r>
    </w:p>
    <w:p w:rsidR="00722059" w:rsidRDefault="00722059" w:rsidP="00722059">
      <w:pPr>
        <w:spacing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полномочий по осуществлению</w:t>
      </w:r>
    </w:p>
    <w:p w:rsidR="00722059" w:rsidRPr="00EC4CBD" w:rsidRDefault="00722059" w:rsidP="00722059">
      <w:pPr>
        <w:spacing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внешнего муниципального </w:t>
      </w:r>
      <w:r w:rsidRPr="00EC4CBD">
        <w:rPr>
          <w:rFonts w:ascii="Arial" w:hAnsi="Arial" w:cs="Arial"/>
          <w:sz w:val="24"/>
          <w:szCs w:val="24"/>
        </w:rPr>
        <w:t>финансового контроля</w:t>
      </w:r>
    </w:p>
    <w:p w:rsidR="00722059" w:rsidRPr="00C35457" w:rsidRDefault="00722059" w:rsidP="0072205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D5E64" w:rsidRDefault="00722059" w:rsidP="001D5E6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</w:t>
      </w:r>
    </w:p>
    <w:p w:rsidR="00722059" w:rsidRPr="00C35457" w:rsidRDefault="00722059" w:rsidP="001D5E64">
      <w:pPr>
        <w:ind w:firstLine="709"/>
        <w:rPr>
          <w:rFonts w:ascii="Arial" w:eastAsia="Calibri" w:hAnsi="Arial" w:cs="Arial"/>
          <w:sz w:val="24"/>
          <w:szCs w:val="24"/>
        </w:rPr>
      </w:pPr>
      <w:r w:rsidRPr="00C35457">
        <w:rPr>
          <w:rFonts w:ascii="Arial" w:eastAsia="Calibri" w:hAnsi="Arial" w:cs="Arial"/>
          <w:sz w:val="24"/>
          <w:szCs w:val="24"/>
        </w:rPr>
        <w:t xml:space="preserve">бюджетных трансфертов, передаваемых из бюджета </w:t>
      </w:r>
      <w:r>
        <w:rPr>
          <w:rFonts w:ascii="Arial" w:eastAsia="Calibri" w:hAnsi="Arial" w:cs="Arial"/>
          <w:sz w:val="24"/>
          <w:szCs w:val="24"/>
        </w:rPr>
        <w:t xml:space="preserve">Тинского сельсовета Саянского района </w:t>
      </w:r>
      <w:r w:rsidRPr="00C35457">
        <w:rPr>
          <w:rFonts w:ascii="Arial" w:eastAsia="Calibri" w:hAnsi="Arial" w:cs="Arial"/>
          <w:sz w:val="24"/>
          <w:szCs w:val="24"/>
        </w:rPr>
        <w:t xml:space="preserve"> в бюджет Саянского района на осуществление полномочий по внешнему муниципальному финансовому контролю</w:t>
      </w:r>
    </w:p>
    <w:p w:rsidR="00722059" w:rsidRPr="00164B4E" w:rsidRDefault="00722059" w:rsidP="00722059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0743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07438">
        <w:rPr>
          <w:rFonts w:ascii="Arial" w:hAnsi="Arial" w:cs="Arial"/>
          <w:sz w:val="24"/>
          <w:szCs w:val="24"/>
        </w:rPr>
        <w:t xml:space="preserve">Настоящий </w:t>
      </w:r>
      <w:r>
        <w:rPr>
          <w:rFonts w:ascii="Arial" w:hAnsi="Arial" w:cs="Arial"/>
          <w:sz w:val="24"/>
          <w:szCs w:val="24"/>
        </w:rPr>
        <w:t xml:space="preserve">расчет произведен Контрольно-счетным органом Саянского района на основании Методики расчета </w:t>
      </w:r>
      <w:r w:rsidRPr="00C35457">
        <w:rPr>
          <w:rFonts w:ascii="Arial" w:eastAsia="Calibri" w:hAnsi="Arial" w:cs="Arial"/>
          <w:sz w:val="24"/>
          <w:szCs w:val="24"/>
        </w:rPr>
        <w:t>межбюджетных транс</w:t>
      </w:r>
      <w:r>
        <w:rPr>
          <w:rFonts w:ascii="Arial" w:eastAsia="Calibri" w:hAnsi="Arial" w:cs="Arial"/>
          <w:sz w:val="24"/>
          <w:szCs w:val="24"/>
        </w:rPr>
        <w:t xml:space="preserve">фертов, передаваемых из бюджета Тинского сельсовета Саянского района </w:t>
      </w:r>
      <w:r w:rsidRPr="00C35457">
        <w:rPr>
          <w:rFonts w:ascii="Arial" w:eastAsia="Calibri" w:hAnsi="Arial" w:cs="Arial"/>
          <w:sz w:val="24"/>
          <w:szCs w:val="24"/>
        </w:rPr>
        <w:t xml:space="preserve"> в бюджет Саянского района на осуществление полномочий по внешнему муниципальному финансовому контролю</w:t>
      </w:r>
      <w:r>
        <w:rPr>
          <w:rFonts w:ascii="Arial" w:eastAsia="Calibri" w:hAnsi="Arial" w:cs="Arial"/>
          <w:sz w:val="24"/>
          <w:szCs w:val="24"/>
        </w:rPr>
        <w:t xml:space="preserve">, утвержденной решением Саянского районного Совета депутатов от 28 февраля 2023 года № 31-230 </w:t>
      </w:r>
      <w:r w:rsidRPr="00164B4E">
        <w:rPr>
          <w:rFonts w:ascii="Arial" w:eastAsia="Calibri" w:hAnsi="Arial" w:cs="Arial"/>
          <w:sz w:val="24"/>
          <w:szCs w:val="24"/>
        </w:rPr>
        <w:t>«Об утверждении Порядка заключения соглашения представительным органом сельского поселения, входящим в состав Саянского района, с представительным</w:t>
      </w:r>
      <w:proofErr w:type="gramEnd"/>
      <w:r w:rsidRPr="00164B4E">
        <w:rPr>
          <w:rFonts w:ascii="Arial" w:eastAsia="Calibri" w:hAnsi="Arial" w:cs="Arial"/>
          <w:sz w:val="24"/>
          <w:szCs w:val="24"/>
        </w:rPr>
        <w:t xml:space="preserve"> органом Саянского района о передаче Контрольно-счетному органу Саянского района полномочий по осуществлению внешнего муниципального финансового контроля».</w:t>
      </w:r>
    </w:p>
    <w:p w:rsidR="00722059" w:rsidRPr="00E07438" w:rsidRDefault="00722059" w:rsidP="007220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0743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Расчета годового </w:t>
      </w:r>
      <w:r w:rsidRPr="00E07438">
        <w:rPr>
          <w:rFonts w:ascii="Arial" w:hAnsi="Arial" w:cs="Arial"/>
          <w:sz w:val="24"/>
          <w:szCs w:val="24"/>
        </w:rPr>
        <w:t>объем</w:t>
      </w:r>
      <w:r>
        <w:rPr>
          <w:rFonts w:ascii="Arial" w:hAnsi="Arial" w:cs="Arial"/>
          <w:sz w:val="24"/>
          <w:szCs w:val="24"/>
        </w:rPr>
        <w:t>а</w:t>
      </w:r>
      <w:r w:rsidRPr="00E0743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7438">
        <w:rPr>
          <w:rFonts w:ascii="Arial" w:hAnsi="Arial" w:cs="Arial"/>
          <w:sz w:val="24"/>
          <w:szCs w:val="24"/>
        </w:rPr>
        <w:t>межбюджетных</w:t>
      </w:r>
      <w:proofErr w:type="gramEnd"/>
      <w:r w:rsidRPr="00E07438">
        <w:rPr>
          <w:rFonts w:ascii="Arial" w:hAnsi="Arial" w:cs="Arial"/>
          <w:sz w:val="24"/>
          <w:szCs w:val="24"/>
        </w:rPr>
        <w:t xml:space="preserve"> трансфертов</w:t>
      </w:r>
      <w:r>
        <w:rPr>
          <w:rFonts w:ascii="Arial" w:hAnsi="Arial" w:cs="Arial"/>
          <w:sz w:val="24"/>
          <w:szCs w:val="24"/>
        </w:rPr>
        <w:t>произведен</w:t>
      </w:r>
      <w:r w:rsidRPr="00E07438">
        <w:rPr>
          <w:rFonts w:ascii="Arial" w:hAnsi="Arial" w:cs="Arial"/>
          <w:sz w:val="24"/>
          <w:szCs w:val="24"/>
        </w:rPr>
        <w:t xml:space="preserve"> по формуле:</w:t>
      </w:r>
    </w:p>
    <w:p w:rsidR="00722059" w:rsidRPr="00DC61C6" w:rsidRDefault="00722059" w:rsidP="00722059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C61C6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Б</w:t>
      </w:r>
      <w:r w:rsidRPr="00DC61C6">
        <w:rPr>
          <w:rFonts w:ascii="Arial" w:hAnsi="Arial" w:cs="Arial"/>
          <w:sz w:val="24"/>
          <w:szCs w:val="24"/>
        </w:rPr>
        <w:t>Тг</w:t>
      </w:r>
      <w:proofErr w:type="spellEnd"/>
      <w:r w:rsidRPr="00DC61C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C61C6">
        <w:rPr>
          <w:rFonts w:ascii="Arial" w:hAnsi="Arial" w:cs="Arial"/>
          <w:sz w:val="24"/>
          <w:szCs w:val="24"/>
        </w:rPr>
        <w:t>Змз+З</w:t>
      </w:r>
      <w:r>
        <w:rPr>
          <w:rFonts w:ascii="Arial" w:hAnsi="Arial" w:cs="Arial"/>
          <w:sz w:val="24"/>
          <w:szCs w:val="24"/>
        </w:rPr>
        <w:t>п</w:t>
      </w:r>
      <w:proofErr w:type="spellEnd"/>
      <w:r w:rsidRPr="00DC61C6">
        <w:rPr>
          <w:rFonts w:ascii="Arial" w:hAnsi="Arial" w:cs="Arial"/>
          <w:sz w:val="24"/>
          <w:szCs w:val="24"/>
        </w:rPr>
        <w:t>, где</w:t>
      </w:r>
    </w:p>
    <w:p w:rsidR="00722059" w:rsidRPr="00DC61C6" w:rsidRDefault="00722059" w:rsidP="0072205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C61C6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Б</w:t>
      </w:r>
      <w:r w:rsidRPr="00DC61C6">
        <w:rPr>
          <w:rFonts w:ascii="Arial" w:hAnsi="Arial" w:cs="Arial"/>
          <w:sz w:val="24"/>
          <w:szCs w:val="24"/>
        </w:rPr>
        <w:t>Тг</w:t>
      </w:r>
      <w:proofErr w:type="spellEnd"/>
      <w:r w:rsidRPr="00DC61C6">
        <w:rPr>
          <w:rFonts w:ascii="Arial" w:hAnsi="Arial" w:cs="Arial"/>
          <w:sz w:val="24"/>
          <w:szCs w:val="24"/>
        </w:rPr>
        <w:t xml:space="preserve"> – годовой объем </w:t>
      </w:r>
      <w:bookmarkStart w:id="6" w:name="_Hlk128658617"/>
      <w:r w:rsidRPr="00DC61C6">
        <w:rPr>
          <w:rFonts w:ascii="Arial" w:hAnsi="Arial" w:cs="Arial"/>
          <w:sz w:val="24"/>
          <w:szCs w:val="24"/>
        </w:rPr>
        <w:t>межбюджетных трансфертов</w:t>
      </w:r>
      <w:bookmarkEnd w:id="6"/>
    </w:p>
    <w:p w:rsidR="00722059" w:rsidRPr="00DC61C6" w:rsidRDefault="00722059" w:rsidP="0072205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C61C6">
        <w:rPr>
          <w:rFonts w:ascii="Arial" w:hAnsi="Arial" w:cs="Arial"/>
          <w:sz w:val="24"/>
          <w:szCs w:val="24"/>
        </w:rPr>
        <w:t>Змз</w:t>
      </w:r>
      <w:proofErr w:type="spellEnd"/>
      <w:r w:rsidRPr="00DC61C6">
        <w:rPr>
          <w:rFonts w:ascii="Arial" w:hAnsi="Arial" w:cs="Arial"/>
          <w:sz w:val="24"/>
          <w:szCs w:val="24"/>
        </w:rPr>
        <w:t xml:space="preserve"> – затраты на приобретение материальных запасов</w:t>
      </w:r>
      <w:r>
        <w:rPr>
          <w:rFonts w:ascii="Arial" w:hAnsi="Arial" w:cs="Arial"/>
          <w:sz w:val="24"/>
          <w:szCs w:val="24"/>
        </w:rPr>
        <w:t xml:space="preserve"> (канцелярские расходы)</w:t>
      </w:r>
    </w:p>
    <w:p w:rsidR="00722059" w:rsidRDefault="00722059" w:rsidP="0072205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C61C6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п</w:t>
      </w:r>
      <w:proofErr w:type="spellEnd"/>
      <w:r w:rsidRPr="00DC61C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прочие расходы (командировочные расходы, конверты, почтовые марки).</w:t>
      </w:r>
    </w:p>
    <w:p w:rsidR="00722059" w:rsidRDefault="00722059" w:rsidP="0072205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Годовой объем </w:t>
      </w:r>
      <w:r w:rsidRPr="00DC61C6">
        <w:rPr>
          <w:rFonts w:ascii="Arial" w:hAnsi="Arial" w:cs="Arial"/>
          <w:sz w:val="24"/>
          <w:szCs w:val="24"/>
        </w:rPr>
        <w:t>межбюджетных трансфертов</w:t>
      </w:r>
      <w:r>
        <w:rPr>
          <w:rFonts w:ascii="Arial" w:hAnsi="Arial" w:cs="Arial"/>
          <w:sz w:val="24"/>
          <w:szCs w:val="24"/>
        </w:rPr>
        <w:t xml:space="preserve"> составляет 500,00 (Пятьсот рублей 00 копеек):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6096"/>
        <w:gridCol w:w="2119"/>
      </w:tblGrid>
      <w:tr w:rsidR="00722059" w:rsidTr="00D5169E">
        <w:tc>
          <w:tcPr>
            <w:tcW w:w="1129" w:type="dxa"/>
            <w:shd w:val="clear" w:color="auto" w:fill="auto"/>
          </w:tcPr>
          <w:p w:rsidR="00722059" w:rsidRPr="00702405" w:rsidRDefault="00722059" w:rsidP="00D5169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02405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702405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702405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6096" w:type="dxa"/>
            <w:shd w:val="clear" w:color="auto" w:fill="auto"/>
          </w:tcPr>
          <w:p w:rsidR="00722059" w:rsidRPr="00702405" w:rsidRDefault="00722059" w:rsidP="00D5169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02405">
              <w:rPr>
                <w:rFonts w:ascii="Arial" w:eastAsia="Calibri" w:hAnsi="Arial" w:cs="Arial"/>
                <w:sz w:val="24"/>
                <w:szCs w:val="24"/>
              </w:rPr>
              <w:t xml:space="preserve">         Наименование расходов</w:t>
            </w:r>
          </w:p>
        </w:tc>
        <w:tc>
          <w:tcPr>
            <w:tcW w:w="2119" w:type="dxa"/>
            <w:shd w:val="clear" w:color="auto" w:fill="auto"/>
          </w:tcPr>
          <w:p w:rsidR="00722059" w:rsidRPr="00702405" w:rsidRDefault="00722059" w:rsidP="00D5169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02405">
              <w:rPr>
                <w:rFonts w:ascii="Arial" w:eastAsia="Calibri" w:hAnsi="Arial" w:cs="Arial"/>
                <w:sz w:val="24"/>
                <w:szCs w:val="24"/>
              </w:rPr>
              <w:t xml:space="preserve">   Сумма (</w:t>
            </w:r>
            <w:proofErr w:type="spellStart"/>
            <w:r w:rsidRPr="0070240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proofErr w:type="gramStart"/>
            <w:r w:rsidRPr="00702405">
              <w:rPr>
                <w:rFonts w:ascii="Arial" w:eastAsia="Calibri" w:hAnsi="Arial" w:cs="Arial"/>
                <w:sz w:val="24"/>
                <w:szCs w:val="24"/>
              </w:rPr>
              <w:t>,)</w:t>
            </w:r>
            <w:proofErr w:type="gramEnd"/>
          </w:p>
        </w:tc>
      </w:tr>
      <w:tr w:rsidR="00722059" w:rsidTr="00D5169E">
        <w:tc>
          <w:tcPr>
            <w:tcW w:w="1129" w:type="dxa"/>
            <w:shd w:val="clear" w:color="auto" w:fill="auto"/>
          </w:tcPr>
          <w:p w:rsidR="00722059" w:rsidRPr="00702405" w:rsidRDefault="00722059" w:rsidP="00D5169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02405">
              <w:rPr>
                <w:rFonts w:ascii="Arial" w:eastAsia="Calibri" w:hAnsi="Arial" w:cs="Arial"/>
                <w:sz w:val="24"/>
                <w:szCs w:val="24"/>
              </w:rPr>
              <w:t xml:space="preserve">    1.</w:t>
            </w:r>
          </w:p>
        </w:tc>
        <w:tc>
          <w:tcPr>
            <w:tcW w:w="6096" w:type="dxa"/>
            <w:shd w:val="clear" w:color="auto" w:fill="auto"/>
          </w:tcPr>
          <w:p w:rsidR="00722059" w:rsidRPr="00702405" w:rsidRDefault="00722059" w:rsidP="00D5169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02405">
              <w:rPr>
                <w:rFonts w:ascii="Arial" w:eastAsia="Calibri" w:hAnsi="Arial" w:cs="Arial"/>
                <w:sz w:val="24"/>
                <w:szCs w:val="24"/>
              </w:rPr>
              <w:t>Канцелярские расходы (бумага, тонер)</w:t>
            </w:r>
          </w:p>
        </w:tc>
        <w:tc>
          <w:tcPr>
            <w:tcW w:w="2119" w:type="dxa"/>
            <w:shd w:val="clear" w:color="auto" w:fill="auto"/>
          </w:tcPr>
          <w:p w:rsidR="00722059" w:rsidRDefault="00722059" w:rsidP="00D5169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02405">
              <w:rPr>
                <w:rFonts w:ascii="Arial" w:eastAsia="Calibri" w:hAnsi="Arial" w:cs="Arial"/>
                <w:sz w:val="24"/>
                <w:szCs w:val="24"/>
              </w:rPr>
              <w:t xml:space="preserve">        300,00</w:t>
            </w:r>
          </w:p>
          <w:p w:rsidR="00722059" w:rsidRPr="00702405" w:rsidRDefault="00722059" w:rsidP="00D5169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2059" w:rsidTr="00D5169E">
        <w:tc>
          <w:tcPr>
            <w:tcW w:w="1129" w:type="dxa"/>
            <w:shd w:val="clear" w:color="auto" w:fill="auto"/>
          </w:tcPr>
          <w:p w:rsidR="00722059" w:rsidRPr="00702405" w:rsidRDefault="00722059" w:rsidP="00D5169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02405">
              <w:rPr>
                <w:rFonts w:ascii="Arial" w:eastAsia="Calibri" w:hAnsi="Arial" w:cs="Arial"/>
                <w:sz w:val="24"/>
                <w:szCs w:val="24"/>
              </w:rPr>
              <w:t xml:space="preserve">    2.</w:t>
            </w:r>
          </w:p>
        </w:tc>
        <w:tc>
          <w:tcPr>
            <w:tcW w:w="6096" w:type="dxa"/>
            <w:shd w:val="clear" w:color="auto" w:fill="auto"/>
          </w:tcPr>
          <w:p w:rsidR="00722059" w:rsidRPr="00702405" w:rsidRDefault="00722059" w:rsidP="00D5169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02405">
              <w:rPr>
                <w:rFonts w:ascii="Arial" w:eastAsia="Calibri" w:hAnsi="Arial" w:cs="Arial"/>
                <w:sz w:val="24"/>
                <w:szCs w:val="24"/>
              </w:rPr>
              <w:t>Услуги связи (почтовые марки, маркированные конверты)</w:t>
            </w:r>
          </w:p>
        </w:tc>
        <w:tc>
          <w:tcPr>
            <w:tcW w:w="2119" w:type="dxa"/>
            <w:shd w:val="clear" w:color="auto" w:fill="auto"/>
          </w:tcPr>
          <w:p w:rsidR="00722059" w:rsidRPr="00702405" w:rsidRDefault="00722059" w:rsidP="00D5169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22059" w:rsidRPr="00702405" w:rsidRDefault="00722059" w:rsidP="00D5169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02405">
              <w:rPr>
                <w:rFonts w:ascii="Arial" w:eastAsia="Calibri" w:hAnsi="Arial" w:cs="Arial"/>
                <w:sz w:val="24"/>
                <w:szCs w:val="24"/>
              </w:rPr>
              <w:t xml:space="preserve">        150,00</w:t>
            </w:r>
          </w:p>
        </w:tc>
      </w:tr>
      <w:tr w:rsidR="00722059" w:rsidTr="00D5169E">
        <w:tc>
          <w:tcPr>
            <w:tcW w:w="1129" w:type="dxa"/>
            <w:shd w:val="clear" w:color="auto" w:fill="auto"/>
          </w:tcPr>
          <w:p w:rsidR="00722059" w:rsidRPr="00702405" w:rsidRDefault="00722059" w:rsidP="00D5169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02405">
              <w:rPr>
                <w:rFonts w:ascii="Arial" w:eastAsia="Calibri" w:hAnsi="Arial" w:cs="Arial"/>
                <w:sz w:val="24"/>
                <w:szCs w:val="24"/>
              </w:rPr>
              <w:t xml:space="preserve">    3.</w:t>
            </w:r>
          </w:p>
        </w:tc>
        <w:tc>
          <w:tcPr>
            <w:tcW w:w="6096" w:type="dxa"/>
            <w:shd w:val="clear" w:color="auto" w:fill="auto"/>
          </w:tcPr>
          <w:p w:rsidR="00722059" w:rsidRPr="00702405" w:rsidRDefault="00722059" w:rsidP="00D5169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02405">
              <w:rPr>
                <w:rFonts w:ascii="Arial" w:eastAsia="Calibri" w:hAnsi="Arial" w:cs="Arial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2119" w:type="dxa"/>
            <w:shd w:val="clear" w:color="auto" w:fill="auto"/>
          </w:tcPr>
          <w:p w:rsidR="00722059" w:rsidRPr="00702405" w:rsidRDefault="00722059" w:rsidP="00D5169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02405">
              <w:rPr>
                <w:rFonts w:ascii="Arial" w:eastAsia="Calibri" w:hAnsi="Arial" w:cs="Arial"/>
                <w:sz w:val="24"/>
                <w:szCs w:val="24"/>
              </w:rPr>
              <w:t xml:space="preserve">          50,00</w:t>
            </w:r>
          </w:p>
        </w:tc>
      </w:tr>
      <w:tr w:rsidR="00722059" w:rsidTr="00D5169E">
        <w:trPr>
          <w:trHeight w:val="338"/>
        </w:trPr>
        <w:tc>
          <w:tcPr>
            <w:tcW w:w="1129" w:type="dxa"/>
            <w:shd w:val="clear" w:color="auto" w:fill="auto"/>
          </w:tcPr>
          <w:p w:rsidR="00722059" w:rsidRPr="00702405" w:rsidRDefault="00722059" w:rsidP="00D5169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024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 Итого:</w:t>
            </w:r>
          </w:p>
        </w:tc>
        <w:tc>
          <w:tcPr>
            <w:tcW w:w="6096" w:type="dxa"/>
            <w:shd w:val="clear" w:color="auto" w:fill="auto"/>
          </w:tcPr>
          <w:p w:rsidR="00722059" w:rsidRPr="00702405" w:rsidRDefault="00722059" w:rsidP="00D5169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722059" w:rsidRPr="00702405" w:rsidRDefault="00722059" w:rsidP="00D5169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02405">
              <w:rPr>
                <w:rFonts w:ascii="Arial" w:eastAsia="Calibri" w:hAnsi="Arial" w:cs="Arial"/>
                <w:sz w:val="24"/>
                <w:szCs w:val="24"/>
              </w:rPr>
              <w:t xml:space="preserve">        500,00    </w:t>
            </w:r>
          </w:p>
        </w:tc>
      </w:tr>
      <w:bookmarkEnd w:id="5"/>
    </w:tbl>
    <w:p w:rsidR="00722059" w:rsidRPr="00722059" w:rsidRDefault="00722059" w:rsidP="001D5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22059" w:rsidRPr="00722059" w:rsidSect="0035502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457"/>
    <w:rsid w:val="00000741"/>
    <w:rsid w:val="001B3E26"/>
    <w:rsid w:val="001D5E64"/>
    <w:rsid w:val="00343A95"/>
    <w:rsid w:val="00355024"/>
    <w:rsid w:val="00383246"/>
    <w:rsid w:val="00394465"/>
    <w:rsid w:val="0041135F"/>
    <w:rsid w:val="00443882"/>
    <w:rsid w:val="0045619D"/>
    <w:rsid w:val="004C1907"/>
    <w:rsid w:val="004F028E"/>
    <w:rsid w:val="004F79BC"/>
    <w:rsid w:val="005823BB"/>
    <w:rsid w:val="0069219F"/>
    <w:rsid w:val="006C0B77"/>
    <w:rsid w:val="006F2235"/>
    <w:rsid w:val="00722059"/>
    <w:rsid w:val="008148AF"/>
    <w:rsid w:val="008242FF"/>
    <w:rsid w:val="00870751"/>
    <w:rsid w:val="008E1457"/>
    <w:rsid w:val="00922C48"/>
    <w:rsid w:val="00932EBC"/>
    <w:rsid w:val="009356A3"/>
    <w:rsid w:val="00A32D9A"/>
    <w:rsid w:val="00AA6A16"/>
    <w:rsid w:val="00B304A4"/>
    <w:rsid w:val="00B915B7"/>
    <w:rsid w:val="00BB2FB3"/>
    <w:rsid w:val="00C9792B"/>
    <w:rsid w:val="00D1360B"/>
    <w:rsid w:val="00D46E4F"/>
    <w:rsid w:val="00D547A1"/>
    <w:rsid w:val="00D7633F"/>
    <w:rsid w:val="00D85527"/>
    <w:rsid w:val="00E13B99"/>
    <w:rsid w:val="00E34F23"/>
    <w:rsid w:val="00EA59DF"/>
    <w:rsid w:val="00EC5175"/>
    <w:rsid w:val="00ED0F33"/>
    <w:rsid w:val="00EE4070"/>
    <w:rsid w:val="00F12C76"/>
    <w:rsid w:val="00F73A80"/>
    <w:rsid w:val="00F87D88"/>
    <w:rsid w:val="00F96F11"/>
    <w:rsid w:val="00FB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5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rsid w:val="007220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5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rsid w:val="007220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2023-03-17T05:20:00Z</cp:lastPrinted>
  <dcterms:created xsi:type="dcterms:W3CDTF">2023-03-01T11:35:00Z</dcterms:created>
  <dcterms:modified xsi:type="dcterms:W3CDTF">2023-11-30T03:22:00Z</dcterms:modified>
</cp:coreProperties>
</file>