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71E35">
        <w:rPr>
          <w:rFonts w:ascii="Arial" w:hAnsi="Arial" w:cs="Arial"/>
          <w:b/>
          <w:sz w:val="36"/>
          <w:szCs w:val="36"/>
        </w:rPr>
        <w:t>АДМИНИСТРАЦИЯ</w:t>
      </w:r>
    </w:p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71E35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  <w:r w:rsidRPr="00571E35">
        <w:rPr>
          <w:rFonts w:ascii="Arial" w:hAnsi="Arial" w:cs="Arial"/>
          <w:sz w:val="36"/>
          <w:szCs w:val="36"/>
        </w:rPr>
        <w:t>САЯНСКОГО РАЙОНА</w:t>
      </w:r>
    </w:p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  <w:r w:rsidRPr="00571E35">
        <w:rPr>
          <w:rFonts w:ascii="Arial" w:hAnsi="Arial" w:cs="Arial"/>
          <w:sz w:val="36"/>
          <w:szCs w:val="36"/>
        </w:rPr>
        <w:t>КРАСНОЯРСКОГО КРАЯ</w:t>
      </w:r>
    </w:p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sz w:val="36"/>
          <w:szCs w:val="36"/>
        </w:rPr>
      </w:pPr>
    </w:p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71E35">
        <w:rPr>
          <w:rFonts w:ascii="Arial" w:hAnsi="Arial" w:cs="Arial"/>
          <w:b/>
          <w:sz w:val="36"/>
          <w:szCs w:val="36"/>
        </w:rPr>
        <w:t>ПОСТАНОВЛЕНИЕ</w:t>
      </w:r>
    </w:p>
    <w:p w:rsidR="0075089E" w:rsidRPr="00571E35" w:rsidRDefault="00822D9F" w:rsidP="0075089E">
      <w:pPr>
        <w:spacing w:after="0" w:line="240" w:lineRule="aut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</w:t>
      </w:r>
      <w:r w:rsidR="0075089E">
        <w:rPr>
          <w:rFonts w:ascii="Arial" w:hAnsi="Arial" w:cs="Arial"/>
          <w:sz w:val="24"/>
        </w:rPr>
        <w:t>.11.202</w:t>
      </w:r>
      <w:r>
        <w:rPr>
          <w:rFonts w:ascii="Arial" w:hAnsi="Arial" w:cs="Arial"/>
          <w:sz w:val="24"/>
        </w:rPr>
        <w:t>3</w:t>
      </w:r>
      <w:r w:rsidR="0075089E">
        <w:rPr>
          <w:rFonts w:ascii="Arial" w:hAnsi="Arial" w:cs="Arial"/>
          <w:sz w:val="24"/>
        </w:rPr>
        <w:t xml:space="preserve"> д. Тинская № </w:t>
      </w:r>
      <w:r w:rsidR="00115960">
        <w:rPr>
          <w:rFonts w:ascii="Arial" w:hAnsi="Arial" w:cs="Arial"/>
          <w:sz w:val="24"/>
        </w:rPr>
        <w:t>28</w:t>
      </w:r>
    </w:p>
    <w:p w:rsidR="0075089E" w:rsidRPr="00571E35" w:rsidRDefault="0075089E" w:rsidP="0075089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75089E" w:rsidRPr="00571E35" w:rsidRDefault="0075089E" w:rsidP="0075089E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71E3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Тинского сельсовета от 12.11.2013 № 27</w:t>
      </w:r>
    </w:p>
    <w:p w:rsidR="0075089E" w:rsidRPr="00571E35" w:rsidRDefault="0075089E" w:rsidP="0075089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71E35">
        <w:rPr>
          <w:rFonts w:ascii="Arial" w:hAnsi="Arial" w:cs="Arial"/>
          <w:b/>
          <w:sz w:val="32"/>
          <w:szCs w:val="32"/>
        </w:rPr>
        <w:t>«Об утверждении муниципальной программы «Обеспечение жизнедеятельности Тинского сельсовета</w:t>
      </w:r>
      <w:r>
        <w:rPr>
          <w:rFonts w:ascii="Arial" w:hAnsi="Arial" w:cs="Arial"/>
          <w:b/>
          <w:sz w:val="32"/>
          <w:szCs w:val="32"/>
        </w:rPr>
        <w:t xml:space="preserve"> Саянского района Красноярского края</w:t>
      </w:r>
      <w:r w:rsidRPr="00571E35">
        <w:rPr>
          <w:rFonts w:ascii="Arial" w:hAnsi="Arial" w:cs="Arial"/>
          <w:b/>
          <w:sz w:val="32"/>
          <w:szCs w:val="32"/>
        </w:rPr>
        <w:t>»»(в редакции постановлений от 11.11.2014 № 29, от 10.11.2015 № 32, от 10.11.2016 № 34, от 10.11.2017 № 29, от 10.11.2018 №52,от 12.11.2019№33</w:t>
      </w:r>
      <w:r>
        <w:rPr>
          <w:rFonts w:ascii="Arial" w:hAnsi="Arial" w:cs="Arial"/>
          <w:b/>
          <w:sz w:val="32"/>
          <w:szCs w:val="32"/>
        </w:rPr>
        <w:t>, 13.11.2020№27, 12.11.2021№53</w:t>
      </w:r>
      <w:r w:rsidR="00822D9F">
        <w:rPr>
          <w:rFonts w:ascii="Arial" w:hAnsi="Arial" w:cs="Arial"/>
          <w:b/>
          <w:sz w:val="32"/>
          <w:szCs w:val="32"/>
        </w:rPr>
        <w:t>, 10.11.2022 № 48</w:t>
      </w:r>
      <w:r w:rsidRPr="00571E35">
        <w:rPr>
          <w:rFonts w:ascii="Arial" w:hAnsi="Arial" w:cs="Arial"/>
          <w:b/>
          <w:sz w:val="32"/>
          <w:szCs w:val="32"/>
        </w:rPr>
        <w:t>)</w:t>
      </w:r>
    </w:p>
    <w:p w:rsidR="0075089E" w:rsidRPr="0075089E" w:rsidRDefault="0075089E" w:rsidP="00750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089E" w:rsidRPr="00AD6E2E" w:rsidRDefault="0075089E" w:rsidP="00750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руководствуясь Уставом  Тинского сельсовета, постановления Администрации Тинского сельсовета от 27.08.2013 № 16 «Об утверждении Порядка принятия решений о разработке муниципальных программ Тинского сельсовета, их формирования и реализации», руководствуясь  Уставом Тинского сельсовета, администрация Тинского сельсовета ПОСТАНОВЛЯЕТ:</w:t>
      </w:r>
    </w:p>
    <w:p w:rsidR="0075089E" w:rsidRPr="0075089E" w:rsidRDefault="0075089E" w:rsidP="007508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5089E" w:rsidRPr="0075089E" w:rsidRDefault="0075089E" w:rsidP="0075089E">
      <w:pPr>
        <w:pStyle w:val="1"/>
        <w:spacing w:before="0"/>
        <w:ind w:firstLine="709"/>
        <w:rPr>
          <w:rFonts w:ascii="Arial" w:hAnsi="Arial" w:cs="Arial"/>
          <w:szCs w:val="24"/>
        </w:rPr>
      </w:pPr>
    </w:p>
    <w:p w:rsidR="0075089E" w:rsidRPr="0075089E" w:rsidRDefault="0075089E" w:rsidP="0075089E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5089E">
        <w:rPr>
          <w:rFonts w:ascii="Arial" w:hAnsi="Arial" w:cs="Arial"/>
          <w:sz w:val="24"/>
          <w:szCs w:val="24"/>
        </w:rPr>
        <w:t>В постановление администрации Тинского сельсовета от 12.11.2013 № 27 «Об утверждении муниципальной программы «Обеспечение жизнедеятельности Тинского сельсовета Саянского района Красноярского края»» (в редакции постановлений от 11.11.2014 № 29, от 10.11.2015 № 32, от 10.11.2016 № 34, от 10.11.2017 № 29, от 10.11.2018 №52,от 12.11.2019№33, 13.11.2020№27, 12.11.2021№53</w:t>
      </w:r>
      <w:r w:rsidR="00822D9F">
        <w:rPr>
          <w:rFonts w:ascii="Arial" w:hAnsi="Arial" w:cs="Arial"/>
          <w:sz w:val="24"/>
          <w:szCs w:val="24"/>
        </w:rPr>
        <w:t>, 10.11.2022 № 48</w:t>
      </w:r>
      <w:r w:rsidRPr="0075089E">
        <w:rPr>
          <w:rFonts w:ascii="Arial" w:hAnsi="Arial" w:cs="Arial"/>
          <w:sz w:val="24"/>
          <w:szCs w:val="24"/>
        </w:rPr>
        <w:t>)  внести следующие изменения:</w:t>
      </w:r>
    </w:p>
    <w:p w:rsidR="0075089E" w:rsidRPr="0075089E" w:rsidRDefault="0075089E" w:rsidP="0075089E">
      <w:pPr>
        <w:pStyle w:val="1"/>
        <w:spacing w:before="0"/>
        <w:ind w:firstLine="709"/>
        <w:rPr>
          <w:rFonts w:ascii="Arial" w:hAnsi="Arial" w:cs="Arial"/>
          <w:szCs w:val="24"/>
        </w:rPr>
      </w:pPr>
      <w:r w:rsidRPr="0075089E">
        <w:rPr>
          <w:rFonts w:ascii="Arial" w:hAnsi="Arial" w:cs="Arial"/>
          <w:szCs w:val="24"/>
        </w:rPr>
        <w:t xml:space="preserve">1.1 </w:t>
      </w:r>
      <w:r>
        <w:rPr>
          <w:rFonts w:ascii="Arial" w:hAnsi="Arial" w:cs="Arial"/>
          <w:szCs w:val="24"/>
        </w:rPr>
        <w:t>Муниципальную программу Ти</w:t>
      </w:r>
      <w:r w:rsidRPr="0075089E">
        <w:rPr>
          <w:rFonts w:ascii="Arial" w:hAnsi="Arial" w:cs="Arial"/>
          <w:szCs w:val="24"/>
        </w:rPr>
        <w:t>нского сельсовета «Обеспе</w:t>
      </w:r>
      <w:r>
        <w:rPr>
          <w:rFonts w:ascii="Arial" w:hAnsi="Arial" w:cs="Arial"/>
          <w:szCs w:val="24"/>
        </w:rPr>
        <w:t>чение жизнедеятельности Т</w:t>
      </w:r>
      <w:r w:rsidRPr="0075089E">
        <w:rPr>
          <w:rFonts w:ascii="Arial" w:hAnsi="Arial" w:cs="Arial"/>
          <w:szCs w:val="24"/>
        </w:rPr>
        <w:t>инского сельсовета Саянского района Крас</w:t>
      </w:r>
      <w:r>
        <w:rPr>
          <w:rFonts w:ascii="Arial" w:hAnsi="Arial" w:cs="Arial"/>
          <w:szCs w:val="24"/>
        </w:rPr>
        <w:t>ноярского края</w:t>
      </w:r>
      <w:r w:rsidRPr="0075089E">
        <w:rPr>
          <w:rFonts w:ascii="Arial" w:hAnsi="Arial" w:cs="Arial"/>
          <w:szCs w:val="24"/>
        </w:rPr>
        <w:t>» изложить в новой редакции согласно приложению.</w:t>
      </w:r>
    </w:p>
    <w:p w:rsidR="0075089E" w:rsidRPr="0075089E" w:rsidRDefault="0075089E" w:rsidP="0075089E">
      <w:pPr>
        <w:pStyle w:val="a5"/>
        <w:widowControl w:val="0"/>
        <w:numPr>
          <w:ilvl w:val="0"/>
          <w:numId w:val="2"/>
        </w:numPr>
        <w:tabs>
          <w:tab w:val="left" w:pos="102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089E">
        <w:rPr>
          <w:rFonts w:ascii="Arial" w:hAnsi="Arial" w:cs="Arial"/>
          <w:sz w:val="24"/>
          <w:szCs w:val="24"/>
        </w:rPr>
        <w:t xml:space="preserve">Контроль за исполнение постановления </w:t>
      </w:r>
      <w:r>
        <w:rPr>
          <w:rFonts w:ascii="Arial" w:hAnsi="Arial" w:cs="Arial"/>
          <w:sz w:val="24"/>
          <w:szCs w:val="24"/>
        </w:rPr>
        <w:t>возлагается на главу сельсовета.</w:t>
      </w:r>
    </w:p>
    <w:p w:rsidR="0075089E" w:rsidRPr="0075089E" w:rsidRDefault="0075089E" w:rsidP="0075089E">
      <w:pPr>
        <w:pStyle w:val="a5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75089E">
        <w:rPr>
          <w:rFonts w:ascii="Arial" w:hAnsi="Arial" w:cs="Arial"/>
          <w:sz w:val="24"/>
          <w:szCs w:val="24"/>
        </w:rPr>
        <w:t>Постановление вступает в силу с 1 января 202</w:t>
      </w:r>
      <w:r w:rsidR="00822D9F">
        <w:rPr>
          <w:rFonts w:ascii="Arial" w:hAnsi="Arial" w:cs="Arial"/>
          <w:sz w:val="24"/>
          <w:szCs w:val="24"/>
        </w:rPr>
        <w:t>4</w:t>
      </w:r>
      <w:r w:rsidRPr="0075089E">
        <w:rPr>
          <w:rFonts w:ascii="Arial" w:hAnsi="Arial" w:cs="Arial"/>
          <w:sz w:val="24"/>
          <w:szCs w:val="24"/>
        </w:rPr>
        <w:t xml:space="preserve"> года и подлежит официальному опубликованию в газете « </w:t>
      </w:r>
      <w:r>
        <w:rPr>
          <w:rFonts w:ascii="Arial" w:hAnsi="Arial" w:cs="Arial"/>
          <w:sz w:val="24"/>
          <w:szCs w:val="24"/>
        </w:rPr>
        <w:t>В</w:t>
      </w:r>
      <w:r w:rsidRPr="0075089E">
        <w:rPr>
          <w:rFonts w:ascii="Arial" w:hAnsi="Arial" w:cs="Arial"/>
          <w:sz w:val="24"/>
          <w:szCs w:val="24"/>
        </w:rPr>
        <w:t>ести</w:t>
      </w:r>
      <w:r>
        <w:rPr>
          <w:rFonts w:ascii="Arial" w:hAnsi="Arial" w:cs="Arial"/>
          <w:sz w:val="24"/>
          <w:szCs w:val="24"/>
        </w:rPr>
        <w:t xml:space="preserve"> Тинского сельсовета</w:t>
      </w:r>
      <w:r w:rsidRPr="0075089E">
        <w:rPr>
          <w:rFonts w:ascii="Arial" w:hAnsi="Arial" w:cs="Arial"/>
          <w:sz w:val="24"/>
          <w:szCs w:val="24"/>
        </w:rPr>
        <w:t xml:space="preserve">» </w:t>
      </w:r>
      <w:r w:rsidRPr="0075089E">
        <w:rPr>
          <w:rFonts w:ascii="Arial" w:hAnsi="Arial" w:cs="Arial"/>
          <w:spacing w:val="2"/>
          <w:sz w:val="24"/>
          <w:szCs w:val="24"/>
        </w:rPr>
        <w:t xml:space="preserve">и размещению на странице </w:t>
      </w:r>
      <w:r>
        <w:rPr>
          <w:rFonts w:ascii="Arial" w:hAnsi="Arial" w:cs="Arial"/>
          <w:spacing w:val="2"/>
          <w:sz w:val="24"/>
          <w:szCs w:val="24"/>
        </w:rPr>
        <w:t>Т</w:t>
      </w:r>
      <w:r w:rsidRPr="0075089E">
        <w:rPr>
          <w:rFonts w:ascii="Arial" w:hAnsi="Arial" w:cs="Arial"/>
          <w:spacing w:val="2"/>
          <w:sz w:val="24"/>
          <w:szCs w:val="24"/>
        </w:rPr>
        <w:t>инского сельсовета на официальном веб-сайте Саянского района в информационно-телекоммуникационной сети Интернет-</w:t>
      </w:r>
      <w:r w:rsidRPr="0075089E">
        <w:rPr>
          <w:rFonts w:ascii="Arial" w:hAnsi="Arial" w:cs="Arial"/>
          <w:spacing w:val="2"/>
          <w:sz w:val="24"/>
          <w:szCs w:val="24"/>
          <w:lang w:val="en-US"/>
        </w:rPr>
        <w:t>www</w:t>
      </w:r>
      <w:r w:rsidRPr="0075089E">
        <w:rPr>
          <w:rFonts w:ascii="Arial" w:hAnsi="Arial" w:cs="Arial"/>
          <w:spacing w:val="2"/>
          <w:sz w:val="24"/>
          <w:szCs w:val="24"/>
        </w:rPr>
        <w:t>.</w:t>
      </w:r>
      <w:r w:rsidRPr="0075089E">
        <w:rPr>
          <w:rFonts w:ascii="Arial" w:hAnsi="Arial" w:cs="Arial"/>
          <w:spacing w:val="2"/>
          <w:sz w:val="24"/>
          <w:szCs w:val="24"/>
          <w:lang w:val="en-US"/>
        </w:rPr>
        <w:t>adm</w:t>
      </w:r>
      <w:r w:rsidRPr="0075089E">
        <w:rPr>
          <w:rFonts w:ascii="Arial" w:hAnsi="Arial" w:cs="Arial"/>
          <w:spacing w:val="2"/>
          <w:sz w:val="24"/>
          <w:szCs w:val="24"/>
        </w:rPr>
        <w:t>-</w:t>
      </w:r>
      <w:r w:rsidRPr="0075089E">
        <w:rPr>
          <w:rFonts w:ascii="Arial" w:hAnsi="Arial" w:cs="Arial"/>
          <w:spacing w:val="2"/>
          <w:sz w:val="24"/>
          <w:szCs w:val="24"/>
          <w:lang w:val="en-US"/>
        </w:rPr>
        <w:t>sayany</w:t>
      </w:r>
      <w:r w:rsidRPr="0075089E">
        <w:rPr>
          <w:rFonts w:ascii="Arial" w:hAnsi="Arial" w:cs="Arial"/>
          <w:spacing w:val="2"/>
          <w:sz w:val="24"/>
          <w:szCs w:val="24"/>
        </w:rPr>
        <w:t>.</w:t>
      </w:r>
      <w:r w:rsidRPr="0075089E">
        <w:rPr>
          <w:rFonts w:ascii="Arial" w:hAnsi="Arial" w:cs="Arial"/>
          <w:spacing w:val="2"/>
          <w:sz w:val="24"/>
          <w:szCs w:val="24"/>
          <w:lang w:val="en-US"/>
        </w:rPr>
        <w:t>ru</w:t>
      </w:r>
      <w:r w:rsidRPr="0075089E">
        <w:rPr>
          <w:rFonts w:ascii="Arial" w:hAnsi="Arial" w:cs="Arial"/>
          <w:spacing w:val="2"/>
          <w:sz w:val="24"/>
          <w:szCs w:val="24"/>
        </w:rPr>
        <w:t>.</w:t>
      </w:r>
    </w:p>
    <w:p w:rsidR="0075089E" w:rsidRDefault="0075089E" w:rsidP="0075089E">
      <w:pPr>
        <w:pStyle w:val="1"/>
        <w:spacing w:before="0"/>
        <w:ind w:firstLine="709"/>
        <w:rPr>
          <w:rFonts w:ascii="Arial" w:hAnsi="Arial" w:cs="Arial"/>
          <w:szCs w:val="24"/>
        </w:rPr>
      </w:pPr>
    </w:p>
    <w:p w:rsidR="0075089E" w:rsidRDefault="0075089E" w:rsidP="0075089E">
      <w:pPr>
        <w:pStyle w:val="1"/>
        <w:spacing w:before="0"/>
        <w:ind w:firstLine="709"/>
        <w:rPr>
          <w:rFonts w:ascii="Arial" w:hAnsi="Arial" w:cs="Arial"/>
          <w:szCs w:val="24"/>
        </w:rPr>
      </w:pPr>
    </w:p>
    <w:p w:rsidR="0075089E" w:rsidRDefault="0075089E" w:rsidP="0075089E">
      <w:pPr>
        <w:pStyle w:val="1"/>
        <w:spacing w:before="0"/>
        <w:ind w:firstLine="709"/>
        <w:rPr>
          <w:rFonts w:ascii="Arial" w:hAnsi="Arial" w:cs="Arial"/>
          <w:szCs w:val="24"/>
        </w:rPr>
      </w:pPr>
    </w:p>
    <w:p w:rsidR="00AD6E2E" w:rsidRDefault="0075089E" w:rsidP="007508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089E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Тинского сельсовета             </w:t>
      </w:r>
      <w:r w:rsidR="00AD6E2E">
        <w:rPr>
          <w:rFonts w:ascii="Arial" w:hAnsi="Arial" w:cs="Arial"/>
          <w:sz w:val="24"/>
          <w:szCs w:val="24"/>
        </w:rPr>
        <w:t xml:space="preserve">                    А.В. Бридов</w:t>
      </w:r>
    </w:p>
    <w:p w:rsidR="00AD6E2E" w:rsidRPr="00BE59D5" w:rsidRDefault="00AD6E2E" w:rsidP="00AD6E2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71B63" w:rsidRPr="00F83876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F83876">
        <w:rPr>
          <w:rFonts w:ascii="Arial" w:hAnsi="Arial" w:cs="Arial"/>
          <w:sz w:val="24"/>
          <w:szCs w:val="24"/>
        </w:rPr>
        <w:t xml:space="preserve">Приложение № 1 </w:t>
      </w:r>
    </w:p>
    <w:p w:rsidR="00371B63" w:rsidRPr="00F83876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F8387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r>
        <w:rPr>
          <w:rFonts w:ascii="Arial" w:hAnsi="Arial" w:cs="Arial"/>
          <w:sz w:val="24"/>
          <w:szCs w:val="24"/>
        </w:rPr>
        <w:t>Тин</w:t>
      </w:r>
      <w:r w:rsidRPr="00F83876">
        <w:rPr>
          <w:rFonts w:ascii="Arial" w:hAnsi="Arial" w:cs="Arial"/>
          <w:bCs/>
          <w:sz w:val="24"/>
          <w:szCs w:val="24"/>
        </w:rPr>
        <w:t>ского сельсовета</w:t>
      </w:r>
    </w:p>
    <w:p w:rsidR="00371B63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от 12.11.2013</w:t>
      </w:r>
      <w:r w:rsidRPr="00F83876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 27</w:t>
      </w:r>
    </w:p>
    <w:p w:rsidR="00371B63" w:rsidRPr="00F83876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822D9F">
        <w:rPr>
          <w:rFonts w:ascii="Arial" w:hAnsi="Arial" w:cs="Arial"/>
          <w:bCs/>
          <w:sz w:val="24"/>
          <w:szCs w:val="24"/>
        </w:rPr>
        <w:t xml:space="preserve"> посл.  ред. постановления от 09.</w:t>
      </w:r>
      <w:r>
        <w:rPr>
          <w:rFonts w:ascii="Arial" w:hAnsi="Arial" w:cs="Arial"/>
          <w:bCs/>
          <w:sz w:val="24"/>
          <w:szCs w:val="24"/>
        </w:rPr>
        <w:t>11.202</w:t>
      </w:r>
      <w:r w:rsidR="00115960">
        <w:rPr>
          <w:rFonts w:ascii="Arial" w:hAnsi="Arial" w:cs="Arial"/>
          <w:bCs/>
          <w:sz w:val="24"/>
          <w:szCs w:val="24"/>
        </w:rPr>
        <w:t>3 № 28</w:t>
      </w:r>
      <w:r w:rsidR="00822D9F">
        <w:rPr>
          <w:rFonts w:ascii="Arial" w:hAnsi="Arial" w:cs="Arial"/>
          <w:bCs/>
          <w:sz w:val="24"/>
          <w:szCs w:val="24"/>
        </w:rPr>
        <w:t xml:space="preserve"> </w:t>
      </w:r>
    </w:p>
    <w:p w:rsidR="00371B63" w:rsidRDefault="00371B63" w:rsidP="00AD6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71B63" w:rsidRDefault="00371B63" w:rsidP="00AD6E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D6E2E" w:rsidRPr="00BE59D5" w:rsidRDefault="00AD6E2E" w:rsidP="00AD6E2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E59D5">
        <w:rPr>
          <w:rFonts w:ascii="Arial" w:hAnsi="Arial" w:cs="Arial"/>
          <w:sz w:val="24"/>
          <w:szCs w:val="24"/>
        </w:rPr>
        <w:t xml:space="preserve">Муниципальная </w:t>
      </w:r>
      <w:r>
        <w:rPr>
          <w:rFonts w:ascii="Arial" w:hAnsi="Arial" w:cs="Arial"/>
          <w:sz w:val="24"/>
          <w:szCs w:val="24"/>
        </w:rPr>
        <w:t>программа Т</w:t>
      </w:r>
      <w:r w:rsidRPr="00BE59D5">
        <w:rPr>
          <w:rFonts w:ascii="Arial" w:hAnsi="Arial" w:cs="Arial"/>
          <w:sz w:val="24"/>
          <w:szCs w:val="24"/>
        </w:rPr>
        <w:t>инского сельсовета «Обеспе</w:t>
      </w:r>
      <w:r>
        <w:rPr>
          <w:rFonts w:ascii="Arial" w:hAnsi="Arial" w:cs="Arial"/>
          <w:sz w:val="24"/>
          <w:szCs w:val="24"/>
        </w:rPr>
        <w:t>чение жизнедеятельности Т</w:t>
      </w:r>
      <w:r w:rsidRPr="00BE59D5">
        <w:rPr>
          <w:rFonts w:ascii="Arial" w:hAnsi="Arial" w:cs="Arial"/>
          <w:sz w:val="24"/>
          <w:szCs w:val="24"/>
        </w:rPr>
        <w:t>инского сельсовета Саянского района</w:t>
      </w:r>
      <w:r w:rsidR="00B070E9">
        <w:rPr>
          <w:rFonts w:ascii="Arial" w:hAnsi="Arial" w:cs="Arial"/>
          <w:sz w:val="24"/>
          <w:szCs w:val="24"/>
        </w:rPr>
        <w:t xml:space="preserve"> </w:t>
      </w:r>
      <w:r w:rsidRPr="00BE59D5">
        <w:rPr>
          <w:rFonts w:ascii="Arial" w:hAnsi="Arial" w:cs="Arial"/>
          <w:sz w:val="24"/>
          <w:szCs w:val="24"/>
        </w:rPr>
        <w:t>Красноярского края»</w:t>
      </w:r>
    </w:p>
    <w:p w:rsidR="00AD6E2E" w:rsidRPr="00BE59D5" w:rsidRDefault="00AD6E2E" w:rsidP="00AD6E2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E59D5">
        <w:rPr>
          <w:rFonts w:ascii="Arial" w:hAnsi="Arial" w:cs="Arial"/>
          <w:b/>
          <w:sz w:val="24"/>
          <w:szCs w:val="24"/>
        </w:rPr>
        <w:t>1.Паспорт</w:t>
      </w:r>
    </w:p>
    <w:p w:rsidR="00AD6E2E" w:rsidRPr="00BE59D5" w:rsidRDefault="00AD6E2E" w:rsidP="00AD6E2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E59D5">
        <w:rPr>
          <w:rFonts w:ascii="Arial" w:hAnsi="Arial" w:cs="Arial"/>
          <w:b/>
          <w:sz w:val="24"/>
          <w:szCs w:val="24"/>
        </w:rPr>
        <w:t>Муниципальной  программы</w:t>
      </w:r>
      <w:r>
        <w:rPr>
          <w:rFonts w:ascii="Arial" w:hAnsi="Arial" w:cs="Arial"/>
          <w:b/>
          <w:sz w:val="24"/>
          <w:szCs w:val="24"/>
        </w:rPr>
        <w:t xml:space="preserve"> Т</w:t>
      </w:r>
      <w:r w:rsidRPr="00BE59D5">
        <w:rPr>
          <w:rFonts w:ascii="Arial" w:hAnsi="Arial" w:cs="Arial"/>
          <w:b/>
          <w:sz w:val="24"/>
          <w:szCs w:val="24"/>
        </w:rPr>
        <w:t>инского сельсовета «Обеспече</w:t>
      </w:r>
      <w:r>
        <w:rPr>
          <w:rFonts w:ascii="Arial" w:hAnsi="Arial" w:cs="Arial"/>
          <w:b/>
          <w:sz w:val="24"/>
          <w:szCs w:val="24"/>
        </w:rPr>
        <w:t>ние жизнедеятельности Т</w:t>
      </w:r>
      <w:r w:rsidRPr="00BE59D5">
        <w:rPr>
          <w:rFonts w:ascii="Arial" w:hAnsi="Arial" w:cs="Arial"/>
          <w:b/>
          <w:sz w:val="24"/>
          <w:szCs w:val="24"/>
        </w:rPr>
        <w:t>инского сельсовета Саянского района Красноярского края»</w:t>
      </w:r>
    </w:p>
    <w:p w:rsidR="00AD6E2E" w:rsidRPr="00BE59D5" w:rsidRDefault="00AD6E2E" w:rsidP="00AD6E2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«Обеспе</w:t>
            </w:r>
            <w:r>
              <w:rPr>
                <w:rFonts w:ascii="Arial" w:hAnsi="Arial" w:cs="Arial"/>
                <w:sz w:val="24"/>
                <w:szCs w:val="24"/>
              </w:rPr>
              <w:t>чение жизнедеятельности Т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инского сельсовета </w:t>
            </w:r>
          </w:p>
          <w:p w:rsidR="00AD6E2E" w:rsidRPr="00AD6E2E" w:rsidRDefault="00AD6E2E" w:rsidP="00AD6E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Саянского района Красноярского края»  </w:t>
            </w:r>
          </w:p>
          <w:p w:rsidR="00AD6E2E" w:rsidRPr="00AD6E2E" w:rsidRDefault="00AD6E2E" w:rsidP="00AD6E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</w:t>
            </w:r>
            <w:r>
              <w:rPr>
                <w:rFonts w:ascii="Arial" w:hAnsi="Arial" w:cs="Arial"/>
                <w:sz w:val="24"/>
                <w:szCs w:val="24"/>
              </w:rPr>
              <w:t>ановление администрации Т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инского сельсовета от </w:t>
            </w:r>
            <w:r>
              <w:rPr>
                <w:rFonts w:ascii="Arial" w:hAnsi="Arial" w:cs="Arial"/>
                <w:sz w:val="24"/>
                <w:szCs w:val="24"/>
              </w:rPr>
              <w:t>27.08.2013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>Тинского сельсовета</w:t>
            </w:r>
            <w:r w:rsidRPr="00AD6E2E">
              <w:rPr>
                <w:rFonts w:ascii="Arial" w:hAnsi="Arial" w:cs="Arial"/>
                <w:sz w:val="24"/>
                <w:szCs w:val="24"/>
              </w:rPr>
              <w:t>, их формировании и реализации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AD6E2E">
              <w:rPr>
                <w:rFonts w:ascii="Arial" w:hAnsi="Arial" w:cs="Arial"/>
                <w:sz w:val="24"/>
                <w:szCs w:val="24"/>
              </w:rPr>
              <w:t>инского сельсовета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AD6E2E">
              <w:rPr>
                <w:rFonts w:ascii="Arial" w:hAnsi="Arial" w:cs="Arial"/>
                <w:sz w:val="20"/>
                <w:szCs w:val="20"/>
              </w:rPr>
              <w:t>одпрограмма 1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 «Обеспечение пожарной безопасности сельских населенных пунктов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AD6E2E">
              <w:rPr>
                <w:rFonts w:ascii="Arial" w:hAnsi="Arial" w:cs="Arial"/>
                <w:sz w:val="24"/>
                <w:szCs w:val="24"/>
              </w:rPr>
              <w:t>инского сельсовета»;</w:t>
            </w:r>
          </w:p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-</w:t>
            </w:r>
            <w:r w:rsidRPr="00AD6E2E">
              <w:rPr>
                <w:rFonts w:ascii="Arial" w:hAnsi="Arial" w:cs="Arial"/>
                <w:sz w:val="20"/>
                <w:szCs w:val="20"/>
              </w:rPr>
              <w:t>подпрограмма 2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 «Комплексное благоустройство населенных пунктов;</w:t>
            </w:r>
          </w:p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D6E2E">
              <w:rPr>
                <w:rFonts w:ascii="Arial" w:hAnsi="Arial" w:cs="Arial"/>
                <w:sz w:val="20"/>
                <w:szCs w:val="20"/>
              </w:rPr>
              <w:t>отдельные мероприятия:</w:t>
            </w:r>
          </w:p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1.мероприятия по культуре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2.Передача полномочий органа местного самоуправления поселения органу местного самоуправления муниципальный район;</w:t>
            </w:r>
          </w:p>
          <w:p w:rsid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3. Профилактика терроризма и экстремизма в поселении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296F" w:rsidRPr="00AD6E2E" w:rsidRDefault="005C296F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4.Содержание водонапорных башен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D6E2E">
              <w:rPr>
                <w:rFonts w:ascii="Arial" w:hAnsi="Arial" w:cs="Arial"/>
                <w:sz w:val="24"/>
                <w:szCs w:val="24"/>
              </w:rPr>
              <w:t>омплексное решение проблем благоустройства и улучшение внешнего вида территории поселения, повышение уровня пожарной безопасности и защиты населения и территорий от ЧС.</w:t>
            </w:r>
          </w:p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:rsidR="00AD6E2E" w:rsidRPr="00AD6E2E" w:rsidRDefault="005C296F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D6E2E" w:rsidRPr="00AD6E2E">
              <w:rPr>
                <w:rFonts w:ascii="Arial" w:hAnsi="Arial" w:cs="Arial"/>
                <w:sz w:val="24"/>
                <w:szCs w:val="24"/>
              </w:rPr>
              <w:t>беспечение пожарной безопасности;</w:t>
            </w:r>
          </w:p>
          <w:p w:rsidR="00AD6E2E" w:rsidRPr="00AD6E2E" w:rsidRDefault="005C296F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t>азработка плана проведения мероприятий комплексного благоустройства территории муниципального образования</w:t>
            </w:r>
            <w:r w:rsidR="0045633C">
              <w:rPr>
                <w:rFonts w:ascii="Arial" w:hAnsi="Arial" w:cs="Arial"/>
                <w:color w:val="000000"/>
                <w:sz w:val="24"/>
                <w:szCs w:val="24"/>
              </w:rPr>
              <w:t>Тинский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с учетом приоритетности таких мероприятий</w:t>
            </w:r>
            <w:r w:rsidR="0045633C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работ по   реконструкции  и ремонту объектов 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благоустройства, расположенных на территории сельского поселения;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="0045633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t>модернизация автомобильных дорог сельского поселения.</w:t>
            </w:r>
          </w:p>
          <w:p w:rsidR="00AD6E2E" w:rsidRPr="00AD6E2E" w:rsidRDefault="005C296F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культурного досуга и отдыха населения, проведение массовых культурных мероприятий.</w:t>
            </w:r>
          </w:p>
          <w:p w:rsidR="00AD6E2E" w:rsidRPr="00AD6E2E" w:rsidRDefault="005C296F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t>ередач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AD6E2E" w:rsidRPr="00AD6E2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полномочий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реализации вопросов местного значения муниципальному образованию Саянский район</w:t>
            </w:r>
          </w:p>
          <w:p w:rsidR="00AD6E2E" w:rsidRPr="00AD6E2E" w:rsidRDefault="005C296F" w:rsidP="005C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AD6E2E" w:rsidRPr="00AD6E2E">
              <w:rPr>
                <w:rFonts w:ascii="Arial" w:hAnsi="Arial" w:cs="Arial"/>
                <w:sz w:val="24"/>
                <w:szCs w:val="24"/>
              </w:rPr>
              <w:t>рофилактик</w:t>
            </w:r>
            <w:r>
              <w:rPr>
                <w:rFonts w:ascii="Arial" w:hAnsi="Arial" w:cs="Arial"/>
                <w:sz w:val="24"/>
                <w:szCs w:val="24"/>
              </w:rPr>
              <w:t>а по терроризму</w:t>
            </w:r>
            <w:r w:rsidR="00AD6E2E" w:rsidRPr="00AD6E2E">
              <w:rPr>
                <w:rFonts w:ascii="Arial" w:hAnsi="Arial" w:cs="Arial"/>
                <w:sz w:val="24"/>
                <w:szCs w:val="24"/>
              </w:rPr>
              <w:t xml:space="preserve"> и экстремизм</w:t>
            </w:r>
            <w:r>
              <w:rPr>
                <w:rFonts w:ascii="Arial" w:hAnsi="Arial" w:cs="Arial"/>
                <w:sz w:val="24"/>
                <w:szCs w:val="24"/>
              </w:rPr>
              <w:t xml:space="preserve">у 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 2014-202</w:t>
            </w:r>
            <w:r w:rsidR="0045633C">
              <w:rPr>
                <w:rFonts w:ascii="Arial" w:hAnsi="Arial" w:cs="Arial"/>
                <w:sz w:val="24"/>
                <w:szCs w:val="24"/>
              </w:rPr>
              <w:t>5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Значения целевых показателей муниципальной программы на долгосрочный период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Приведены в приложении № 2 к паспорту муниципальной программы</w:t>
            </w:r>
          </w:p>
        </w:tc>
      </w:tr>
      <w:tr w:rsidR="00AD6E2E" w:rsidRPr="00AD6E2E" w:rsidTr="00C7574B">
        <w:tc>
          <w:tcPr>
            <w:tcW w:w="2127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Ресурсное обеспечение  муниципальной программы </w:t>
            </w:r>
          </w:p>
        </w:tc>
        <w:tc>
          <w:tcPr>
            <w:tcW w:w="7371" w:type="dxa"/>
          </w:tcPr>
          <w:p w:rsidR="00AD6E2E" w:rsidRPr="00AD6E2E" w:rsidRDefault="00AD6E2E" w:rsidP="00AD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432989" w:rsidRPr="00432989">
              <w:rPr>
                <w:rFonts w:ascii="Arial" w:hAnsi="Arial" w:cs="Arial"/>
                <w:sz w:val="24"/>
                <w:szCs w:val="24"/>
              </w:rPr>
              <w:t>22561,9</w:t>
            </w:r>
            <w:r w:rsidRPr="00432989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AD6E2E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2014 году – 1025,1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1025,1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районного бюджета – 0,0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3) краевого  бюджета – 0,0 тыс. рублей;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2015 году – 1298,0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1298,0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районного бюджета – 0,0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3) краевого  бюджета –  0,0 тыс. рублей;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2016 году – 1286,8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7574B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местного бюджета – </w:t>
            </w:r>
            <w:r w:rsidR="00C4022A" w:rsidRPr="00626527">
              <w:rPr>
                <w:rFonts w:ascii="Arial" w:hAnsi="Arial" w:cs="Arial"/>
                <w:sz w:val="24"/>
                <w:szCs w:val="24"/>
              </w:rPr>
              <w:t>1286,8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районного бюджета – 0,0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3) краевого  бюджета – 0,0 тыс. рублей;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2017 году – 1309,7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1309,7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0,0 тыс. рублей;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2018 году – 1127,6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1127,6 тыс. рублей;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 0,0 тыс. рублей;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lastRenderedPageBreak/>
              <w:t>в 2019 году – 1499,5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1499,5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0,0 тыс. рублей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2020 году – 1912,7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1912,7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0,0 тыс. рублей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>в 2021 году –  2538,4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2538,4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0,0 тыс. рублей</w:t>
            </w:r>
          </w:p>
          <w:p w:rsidR="00C4022A" w:rsidRPr="00626527" w:rsidRDefault="00C4022A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6527">
              <w:rPr>
                <w:rFonts w:ascii="Arial" w:hAnsi="Arial" w:cs="Arial"/>
                <w:b/>
                <w:sz w:val="24"/>
                <w:szCs w:val="24"/>
              </w:rPr>
              <w:t xml:space="preserve">в 2022 году – </w:t>
            </w:r>
            <w:r w:rsidR="003465DE">
              <w:rPr>
                <w:rFonts w:ascii="Arial" w:hAnsi="Arial" w:cs="Arial"/>
                <w:b/>
                <w:sz w:val="24"/>
                <w:szCs w:val="24"/>
              </w:rPr>
              <w:t>2092,8</w:t>
            </w:r>
            <w:r w:rsidRPr="00626527">
              <w:rPr>
                <w:rFonts w:ascii="Arial" w:hAnsi="Arial" w:cs="Arial"/>
                <w:b/>
                <w:sz w:val="24"/>
                <w:szCs w:val="24"/>
              </w:rPr>
              <w:t xml:space="preserve">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 xml:space="preserve">1) местного бюджета – </w:t>
            </w:r>
            <w:r w:rsidR="003465DE">
              <w:rPr>
                <w:rFonts w:ascii="Arial" w:hAnsi="Arial" w:cs="Arial"/>
                <w:sz w:val="24"/>
                <w:szCs w:val="24"/>
              </w:rPr>
              <w:t>2092,8</w:t>
            </w:r>
            <w:r w:rsidRPr="0062652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 тыс. рублей</w:t>
            </w:r>
          </w:p>
          <w:p w:rsidR="00C4022A" w:rsidRPr="00626527" w:rsidRDefault="00A73FC0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2023 году – 2786,1</w:t>
            </w:r>
            <w:r w:rsidR="00C4022A" w:rsidRPr="00626527">
              <w:rPr>
                <w:rFonts w:ascii="Arial" w:hAnsi="Arial" w:cs="Arial"/>
                <w:b/>
                <w:sz w:val="24"/>
                <w:szCs w:val="24"/>
              </w:rPr>
              <w:t xml:space="preserve">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1) местного бюджета – 2786,1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 тыс. рублей</w:t>
            </w:r>
          </w:p>
          <w:p w:rsidR="00C4022A" w:rsidRPr="00626527" w:rsidRDefault="00C7574B" w:rsidP="00C4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 2024 году – </w:t>
            </w:r>
            <w:r w:rsidR="00A73FC0">
              <w:rPr>
                <w:rFonts w:ascii="Arial" w:hAnsi="Arial" w:cs="Arial"/>
                <w:b/>
                <w:sz w:val="24"/>
                <w:szCs w:val="24"/>
              </w:rPr>
              <w:t>2833,6</w:t>
            </w:r>
            <w:r w:rsidR="00C4022A" w:rsidRPr="00626527">
              <w:rPr>
                <w:rFonts w:ascii="Arial" w:hAnsi="Arial" w:cs="Arial"/>
                <w:b/>
                <w:sz w:val="24"/>
                <w:szCs w:val="24"/>
              </w:rPr>
              <w:t xml:space="preserve"> тыс. рублей,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A73FC0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местного бюджета – 2833</w:t>
            </w:r>
            <w:r w:rsidR="00C4022A" w:rsidRPr="0062652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022A" w:rsidRPr="0062652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2025 году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 xml:space="preserve">1) местного бюджета – </w:t>
            </w:r>
            <w:r w:rsidR="00A73FC0">
              <w:rPr>
                <w:rFonts w:ascii="Arial" w:hAnsi="Arial" w:cs="Arial"/>
                <w:sz w:val="24"/>
                <w:szCs w:val="24"/>
              </w:rPr>
              <w:t>2851,6</w:t>
            </w:r>
            <w:r w:rsidRPr="0062652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4022A" w:rsidRPr="00626527" w:rsidRDefault="00C4022A" w:rsidP="00C402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527">
              <w:rPr>
                <w:rFonts w:ascii="Arial" w:hAnsi="Arial" w:cs="Arial"/>
                <w:sz w:val="24"/>
                <w:szCs w:val="24"/>
              </w:rPr>
              <w:t>2) краевого  бюджета – 0 тыс. рублей</w:t>
            </w:r>
          </w:p>
          <w:p w:rsidR="00AD6E2E" w:rsidRPr="00AD6E2E" w:rsidRDefault="00AD6E2E" w:rsidP="00AD6E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ADF" w:rsidRDefault="009F5ADF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220238" w:rsidRDefault="00371B63" w:rsidP="00371B6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Pr="00F83876">
        <w:rPr>
          <w:rFonts w:ascii="Arial" w:hAnsi="Arial" w:cs="Arial"/>
          <w:b/>
          <w:bCs/>
          <w:sz w:val="24"/>
          <w:szCs w:val="24"/>
        </w:rPr>
        <w:t>Характеристика текущего состояния проблем обеспечения жизнедеят</w:t>
      </w:r>
      <w:r>
        <w:rPr>
          <w:rFonts w:ascii="Arial" w:hAnsi="Arial" w:cs="Arial"/>
          <w:b/>
          <w:bCs/>
          <w:sz w:val="24"/>
          <w:szCs w:val="24"/>
        </w:rPr>
        <w:t>ельности поселения</w:t>
      </w:r>
      <w:r w:rsidRPr="00F83876">
        <w:rPr>
          <w:rFonts w:ascii="Arial" w:hAnsi="Arial" w:cs="Arial"/>
          <w:b/>
          <w:bCs/>
          <w:sz w:val="24"/>
          <w:szCs w:val="24"/>
        </w:rPr>
        <w:t xml:space="preserve"> и обоснование необходимости их решения программными методами </w:t>
      </w: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3876">
        <w:rPr>
          <w:rFonts w:ascii="Arial" w:hAnsi="Arial" w:cs="Arial"/>
          <w:sz w:val="24"/>
          <w:szCs w:val="24"/>
        </w:rPr>
        <w:t xml:space="preserve">Данная Программа является основной для реализации мероприятий по повышению и улучшению жизнедеятельности населения проживающего на территории </w:t>
      </w:r>
      <w:r>
        <w:rPr>
          <w:rFonts w:ascii="Arial" w:hAnsi="Arial" w:cs="Arial"/>
          <w:sz w:val="24"/>
          <w:szCs w:val="24"/>
        </w:rPr>
        <w:t xml:space="preserve"> Тинского</w:t>
      </w:r>
      <w:r w:rsidRPr="00F83876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F83876">
        <w:rPr>
          <w:rFonts w:ascii="Arial" w:hAnsi="Arial" w:cs="Arial"/>
          <w:sz w:val="24"/>
          <w:szCs w:val="24"/>
        </w:rPr>
        <w:t>.</w:t>
      </w: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Сельское поселение Тин</w:t>
      </w:r>
      <w:r w:rsidRPr="00F83876">
        <w:rPr>
          <w:rFonts w:ascii="Arial" w:hAnsi="Arial" w:cs="Arial"/>
          <w:sz w:val="24"/>
          <w:szCs w:val="24"/>
        </w:rPr>
        <w:t>ск</w:t>
      </w:r>
      <w:r>
        <w:rPr>
          <w:rFonts w:ascii="Arial" w:hAnsi="Arial" w:cs="Arial"/>
          <w:sz w:val="24"/>
          <w:szCs w:val="24"/>
        </w:rPr>
        <w:t>ий сельсовет включает в себя 2 населенных пункта: д. Тинская, д. Чарга</w:t>
      </w:r>
      <w:r w:rsidRPr="00F83876">
        <w:rPr>
          <w:rFonts w:ascii="Arial" w:hAnsi="Arial" w:cs="Arial"/>
          <w:sz w:val="24"/>
          <w:szCs w:val="24"/>
        </w:rPr>
        <w:t>. Общая числ</w:t>
      </w:r>
      <w:r>
        <w:rPr>
          <w:rFonts w:ascii="Arial" w:hAnsi="Arial" w:cs="Arial"/>
          <w:sz w:val="24"/>
          <w:szCs w:val="24"/>
        </w:rPr>
        <w:t>енность населения составляет 262</w:t>
      </w:r>
      <w:r w:rsidRPr="00F83876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F83876">
        <w:rPr>
          <w:rFonts w:ascii="Arial" w:hAnsi="Arial" w:cs="Arial"/>
          <w:sz w:val="24"/>
          <w:szCs w:val="24"/>
        </w:rPr>
        <w:t>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сельского поселения и, как следствие, повышение качества жизни населения и временного пребывания гостей на данной территории.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 xml:space="preserve">Имеющиеся объекты благоустройства, а так же транспортная инфраструктура, расположенные на территории </w:t>
      </w:r>
      <w:r>
        <w:rPr>
          <w:rFonts w:ascii="Arial" w:hAnsi="Arial" w:cs="Arial"/>
          <w:sz w:val="24"/>
          <w:szCs w:val="24"/>
        </w:rPr>
        <w:t>Т</w:t>
      </w:r>
      <w:r w:rsidRPr="00AD6E2E">
        <w:rPr>
          <w:rFonts w:ascii="Arial" w:hAnsi="Arial" w:cs="Arial"/>
          <w:sz w:val="24"/>
          <w:szCs w:val="24"/>
        </w:rPr>
        <w:t>инского сельсовета,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 xml:space="preserve">В развитии транспортной инфраструктуры существуют проблемы, влияющие на уровень комплексного благоустройства на территории </w:t>
      </w:r>
      <w:r>
        <w:rPr>
          <w:rFonts w:ascii="Arial" w:hAnsi="Arial" w:cs="Arial"/>
          <w:sz w:val="24"/>
          <w:szCs w:val="24"/>
        </w:rPr>
        <w:t>Т</w:t>
      </w:r>
      <w:r w:rsidRPr="00AD6E2E">
        <w:rPr>
          <w:rFonts w:ascii="Arial" w:hAnsi="Arial" w:cs="Arial"/>
          <w:sz w:val="24"/>
          <w:szCs w:val="24"/>
        </w:rPr>
        <w:t xml:space="preserve">инского сельсовета. 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lastRenderedPageBreak/>
        <w:t>В связи с длительным сроком эксплуатации дорог, находящихся в муниципальной собственности,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 возникла необходимость в проведении модернизации, реконструкции и капитального ремонта дорог и объектов дорожного хозяйства.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>Неудовлетворительное состояние автомобильных дорог общего пользования местного значения отрицательно сказывается на социально-экономическом состоянии поселения и района:</w:t>
      </w:r>
      <w:r w:rsidRPr="00AD6E2E">
        <w:rPr>
          <w:rFonts w:ascii="Arial" w:hAnsi="Arial" w:cs="Arial"/>
          <w:sz w:val="24"/>
          <w:szCs w:val="24"/>
          <w:shd w:val="clear" w:color="auto" w:fill="FFFFFF"/>
        </w:rPr>
        <w:t>себестоимость грузоперевозок, осуществляемых по автомобильным дорогам, имеющих транспортно – эксплуатационные показатели, не соответствующие нормативным требованиям, повышается, а безопасность движения ухудшается.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 xml:space="preserve">В развитии системы благоустройства </w:t>
      </w:r>
      <w:r>
        <w:rPr>
          <w:rFonts w:ascii="Arial" w:hAnsi="Arial" w:cs="Arial"/>
          <w:sz w:val="24"/>
          <w:szCs w:val="24"/>
        </w:rPr>
        <w:t>Т</w:t>
      </w:r>
      <w:r w:rsidRPr="00AD6E2E">
        <w:rPr>
          <w:rFonts w:ascii="Arial" w:hAnsi="Arial" w:cs="Arial"/>
          <w:sz w:val="24"/>
          <w:szCs w:val="24"/>
        </w:rPr>
        <w:t>инского сельсовета  имеются следующие проблемы.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6E2E">
        <w:rPr>
          <w:rFonts w:ascii="Arial" w:hAnsi="Arial" w:cs="Arial"/>
          <w:color w:val="000000"/>
          <w:sz w:val="24"/>
          <w:szCs w:val="24"/>
        </w:rPr>
        <w:t>Слабое развитие уличного наружного освещения населенных территорий.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6E2E">
        <w:rPr>
          <w:rFonts w:ascii="Arial" w:hAnsi="Arial" w:cs="Arial"/>
          <w:color w:val="000000"/>
          <w:sz w:val="24"/>
          <w:szCs w:val="24"/>
        </w:rPr>
        <w:t>Запущенное состояние большей части зеленых насаждений. Деревья и кустарники нуждаются в своевременной подрезке и  дополнительном уходе.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6E2E">
        <w:rPr>
          <w:rFonts w:ascii="Arial" w:hAnsi="Arial" w:cs="Arial"/>
          <w:color w:val="000000"/>
          <w:sz w:val="24"/>
          <w:szCs w:val="24"/>
        </w:rPr>
        <w:t>В связи с этим возникает необходимость комплексного программно-целевого подхода в решении проблем благоустройства и развития транспортного хозяйства населенных пунктов,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371B63" w:rsidRPr="00AD6E2E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6E2E">
        <w:rPr>
          <w:rFonts w:ascii="Arial" w:hAnsi="Arial" w:cs="Arial"/>
          <w:sz w:val="24"/>
          <w:szCs w:val="24"/>
          <w:shd w:val="clear" w:color="auto" w:fill="FFFFFF"/>
        </w:rPr>
        <w:t xml:space="preserve">Применение программно-целевого метода в развитии благоустройства, дорожного хозяйства и противопожарной безопасности в </w:t>
      </w:r>
      <w:r>
        <w:rPr>
          <w:rFonts w:ascii="Arial" w:hAnsi="Arial" w:cs="Arial"/>
          <w:sz w:val="24"/>
          <w:szCs w:val="24"/>
        </w:rPr>
        <w:t>Т</w:t>
      </w:r>
      <w:r w:rsidRPr="00AD6E2E">
        <w:rPr>
          <w:rFonts w:ascii="Arial" w:hAnsi="Arial" w:cs="Arial"/>
          <w:sz w:val="24"/>
          <w:szCs w:val="24"/>
        </w:rPr>
        <w:t xml:space="preserve">инском сельсовете </w:t>
      </w:r>
      <w:r w:rsidRPr="00AD6E2E">
        <w:rPr>
          <w:rFonts w:ascii="Arial" w:hAnsi="Arial" w:cs="Arial"/>
          <w:sz w:val="24"/>
          <w:szCs w:val="24"/>
          <w:shd w:val="clear" w:color="auto" w:fill="FFFFFF"/>
        </w:rPr>
        <w:t>муници</w:t>
      </w:r>
      <w:r>
        <w:rPr>
          <w:rFonts w:ascii="Arial" w:hAnsi="Arial" w:cs="Arial"/>
          <w:sz w:val="24"/>
          <w:szCs w:val="24"/>
          <w:shd w:val="clear" w:color="auto" w:fill="FFFFFF"/>
        </w:rPr>
        <w:t>пального района Саянского</w:t>
      </w:r>
      <w:r w:rsidRPr="00AD6E2E">
        <w:rPr>
          <w:rFonts w:ascii="Arial" w:hAnsi="Arial" w:cs="Arial"/>
          <w:sz w:val="24"/>
          <w:szCs w:val="24"/>
          <w:shd w:val="clear" w:color="auto" w:fill="FFFFFF"/>
        </w:rPr>
        <w:t xml:space="preserve"> район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AD6E2E">
        <w:rPr>
          <w:rFonts w:ascii="Arial" w:hAnsi="Arial" w:cs="Arial"/>
          <w:sz w:val="24"/>
          <w:szCs w:val="24"/>
          <w:shd w:val="clear" w:color="auto" w:fill="FFFFFF"/>
        </w:rPr>
        <w:t xml:space="preserve"> позволит системно направлять средства на решение неотложных проблем в условиях ограниченных финансовых ресурсах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71B63" w:rsidRPr="00F83876" w:rsidRDefault="00371B63" w:rsidP="00371B63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83876">
        <w:rPr>
          <w:b/>
          <w:sz w:val="24"/>
          <w:szCs w:val="24"/>
        </w:rPr>
        <w:t xml:space="preserve">. Приоритеты и </w:t>
      </w:r>
      <w:r>
        <w:rPr>
          <w:b/>
          <w:sz w:val="24"/>
          <w:szCs w:val="24"/>
        </w:rPr>
        <w:t xml:space="preserve">цели социально-экономического, </w:t>
      </w:r>
      <w:r w:rsidRPr="00F83876">
        <w:rPr>
          <w:b/>
          <w:sz w:val="24"/>
          <w:szCs w:val="24"/>
        </w:rPr>
        <w:t>задачи программы развития в сфере обеспечения жизнедеятельности территории сельского поселения</w:t>
      </w:r>
    </w:p>
    <w:p w:rsidR="00371B63" w:rsidRPr="00F83876" w:rsidRDefault="00371B63" w:rsidP="00371B63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  <w:r w:rsidRPr="00AD6E2E">
        <w:rPr>
          <w:sz w:val="24"/>
          <w:szCs w:val="24"/>
        </w:rPr>
        <w:t>Целью муниципальной программы является комплексное решение проблем благоустройства и улучшение внешнего вида территории поселения, повышение уровня пожарной безопасности и защиты населения и территорий от ЧС.</w:t>
      </w:r>
    </w:p>
    <w:p w:rsidR="00371B63" w:rsidRPr="00F83876" w:rsidRDefault="001B067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371B63" w:rsidRPr="00AD6E2E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>Реализация муниципальной программы направлена</w:t>
      </w:r>
      <w:r w:rsidR="001B0673">
        <w:rPr>
          <w:rFonts w:ascii="Arial" w:hAnsi="Arial" w:cs="Arial"/>
          <w:sz w:val="24"/>
          <w:szCs w:val="24"/>
        </w:rPr>
        <w:t xml:space="preserve"> на достижение следующих задач:</w:t>
      </w:r>
    </w:p>
    <w:p w:rsidR="00371B63" w:rsidRPr="00AD6E2E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sz w:val="24"/>
          <w:szCs w:val="24"/>
        </w:rPr>
        <w:t>1. Об</w:t>
      </w:r>
      <w:r>
        <w:rPr>
          <w:rFonts w:ascii="Arial" w:hAnsi="Arial" w:cs="Arial"/>
          <w:sz w:val="24"/>
          <w:szCs w:val="24"/>
        </w:rPr>
        <w:t>еспечение пожарной безопасности.</w:t>
      </w:r>
    </w:p>
    <w:p w:rsidR="00371B63" w:rsidRPr="00AD6E2E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6E2E">
        <w:rPr>
          <w:rFonts w:ascii="Arial" w:hAnsi="Arial" w:cs="Arial"/>
          <w:color w:val="000000"/>
          <w:sz w:val="24"/>
          <w:szCs w:val="24"/>
        </w:rPr>
        <w:t>2. Разработка плана проведения мероприятий комплексного благоустройства территории мун</w:t>
      </w:r>
      <w:r>
        <w:rPr>
          <w:rFonts w:ascii="Arial" w:hAnsi="Arial" w:cs="Arial"/>
          <w:color w:val="000000"/>
          <w:sz w:val="24"/>
          <w:szCs w:val="24"/>
        </w:rPr>
        <w:t>иципального образования Т</w:t>
      </w:r>
      <w:r w:rsidRPr="00AD6E2E">
        <w:rPr>
          <w:rFonts w:ascii="Arial" w:hAnsi="Arial" w:cs="Arial"/>
          <w:color w:val="000000"/>
          <w:sz w:val="24"/>
          <w:szCs w:val="24"/>
        </w:rPr>
        <w:t>инский сельсовет с учетом приоритетности таких мероприятий; осуществление работ по   реконструкции  и ремонту объектов благоустройства, расположенных на территории сельского поселения; модернизация автомобильных дорог сельского поселения.</w:t>
      </w:r>
    </w:p>
    <w:p w:rsidR="00371B63" w:rsidRPr="00AD6E2E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6E2E">
        <w:rPr>
          <w:rFonts w:ascii="Arial" w:hAnsi="Arial" w:cs="Arial"/>
          <w:color w:val="000000"/>
          <w:sz w:val="24"/>
          <w:szCs w:val="24"/>
        </w:rPr>
        <w:t>3. Проведение праздников, посвященных Дню победы, дню пожилого человека.</w:t>
      </w:r>
    </w:p>
    <w:p w:rsidR="00371B63" w:rsidRPr="00AD6E2E" w:rsidRDefault="00371B63" w:rsidP="00371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6E2E">
        <w:rPr>
          <w:rFonts w:ascii="Arial" w:hAnsi="Arial" w:cs="Arial"/>
          <w:color w:val="000000"/>
          <w:sz w:val="24"/>
          <w:szCs w:val="24"/>
        </w:rPr>
        <w:lastRenderedPageBreak/>
        <w:t xml:space="preserve">4. Мероприятия по передаче полномочий </w:t>
      </w:r>
      <w:r w:rsidRPr="00AD6E2E">
        <w:rPr>
          <w:rFonts w:ascii="Arial" w:hAnsi="Arial" w:cs="Arial"/>
          <w:sz w:val="24"/>
          <w:szCs w:val="24"/>
        </w:rPr>
        <w:t>органа местного самоуправления поселения органу местного самоуправления муниципальный район</w:t>
      </w:r>
    </w:p>
    <w:p w:rsidR="00371B63" w:rsidRPr="00AD6E2E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AD6E2E">
        <w:rPr>
          <w:sz w:val="24"/>
          <w:szCs w:val="24"/>
        </w:rPr>
        <w:t xml:space="preserve">5. Мероприятия по профилактике терроризма и экстремизма в сельском поселении. </w:t>
      </w:r>
    </w:p>
    <w:p w:rsidR="00371B63" w:rsidRPr="00BE59D5" w:rsidRDefault="00371B63" w:rsidP="00371B63">
      <w:pPr>
        <w:pStyle w:val="a7"/>
        <w:ind w:left="0" w:firstLine="709"/>
        <w:jc w:val="both"/>
        <w:rPr>
          <w:rFonts w:ascii="Arial" w:hAnsi="Arial" w:cs="Arial"/>
          <w:b/>
        </w:rPr>
      </w:pPr>
      <w:r w:rsidRPr="00BE59D5">
        <w:rPr>
          <w:rFonts w:ascii="Arial" w:hAnsi="Arial" w:cs="Arial"/>
          <w:b/>
        </w:rPr>
        <w:t>4.Прогноз конечных результатов муниципальной программы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В результате выполнения Программы ожидается достижение следующих показателей результативности: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обеспечение доступности и качества транспортных услуг для населения в соответствии с социальными стандартами;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повышение освещенности дорог общего пользования;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оснащение улиц указателями с названиями улиц и номерами домов.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освещение улиц, дорог и проулков,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увеличение уровня благоустройства территории поселения;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увеличение доли мест массового отдыха, на которых производится текущее содержание;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увеличение обеспеченности населения местами массового отдыха.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очистка территории кладбищ от несанкционированных свалок.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проведение организационно-хозяйственных мероприятий по сбору и вывозу твердых бытовых отходов;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повышение уровня пожарной безопасности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увеличение количества минерализованных полос</w:t>
      </w:r>
    </w:p>
    <w:p w:rsidR="00371B63" w:rsidRPr="00BE59D5" w:rsidRDefault="00371B63" w:rsidP="00371B63">
      <w:pPr>
        <w:pStyle w:val="ConsPlusNormal"/>
        <w:ind w:firstLine="709"/>
        <w:jc w:val="both"/>
        <w:rPr>
          <w:sz w:val="24"/>
          <w:szCs w:val="24"/>
        </w:rPr>
      </w:pPr>
      <w:r w:rsidRPr="00BE59D5">
        <w:rPr>
          <w:sz w:val="24"/>
          <w:szCs w:val="24"/>
        </w:rPr>
        <w:t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пожарной безопасности, эстетическими и другими свойствами в целом, улучшающими вид территории поселения.</w:t>
      </w: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59D5">
        <w:rPr>
          <w:rFonts w:ascii="Arial" w:hAnsi="Arial" w:cs="Arial"/>
          <w:b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9D5">
        <w:rPr>
          <w:rFonts w:ascii="Arial" w:hAnsi="Arial" w:cs="Arial"/>
          <w:sz w:val="24"/>
          <w:szCs w:val="24"/>
        </w:rPr>
        <w:t>Подпрограммы с указанием сроков их реализации и ожидаемых результатов приведены в приложениях № 1-2 к муниципальной программе.</w:t>
      </w: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59D5">
        <w:rPr>
          <w:rFonts w:ascii="Arial" w:hAnsi="Arial" w:cs="Arial"/>
          <w:b/>
          <w:sz w:val="24"/>
          <w:szCs w:val="24"/>
        </w:rPr>
        <w:t>6. Информация о распределении планируемых расходов по подпрограммам</w:t>
      </w: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9D5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</w:t>
      </w:r>
      <w:r>
        <w:rPr>
          <w:rFonts w:ascii="Arial" w:hAnsi="Arial" w:cs="Arial"/>
          <w:sz w:val="24"/>
          <w:szCs w:val="24"/>
        </w:rPr>
        <w:t>жении № 3</w:t>
      </w:r>
      <w:r w:rsidRPr="00BE59D5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59D5">
        <w:rPr>
          <w:rFonts w:ascii="Arial" w:hAnsi="Arial" w:cs="Arial"/>
          <w:b/>
          <w:sz w:val="24"/>
          <w:szCs w:val="24"/>
        </w:rPr>
        <w:t>7. Информация о ресурсном обеспечении муниципальной программы и прогнозной оценке расходов на реализацию целей муниципальной программы</w:t>
      </w: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BE59D5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59D5">
        <w:rPr>
          <w:rFonts w:ascii="Arial" w:hAnsi="Arial" w:cs="Arial"/>
          <w:sz w:val="24"/>
          <w:szCs w:val="24"/>
        </w:rPr>
        <w:t xml:space="preserve">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№ </w:t>
      </w:r>
      <w:r>
        <w:rPr>
          <w:rFonts w:ascii="Arial" w:hAnsi="Arial" w:cs="Arial"/>
          <w:sz w:val="24"/>
          <w:szCs w:val="24"/>
        </w:rPr>
        <w:t>4</w:t>
      </w:r>
      <w:r w:rsidRPr="00BE59D5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1B63" w:rsidRDefault="00371B63" w:rsidP="001B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                А.В. Бридов</w:t>
      </w: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Pr="00F83876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Default="00371B63" w:rsidP="00371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1B63" w:rsidRDefault="00371B63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71B63" w:rsidSect="001B0673">
          <w:headerReference w:type="even" r:id="rId7"/>
          <w:footerReference w:type="even" r:id="rId8"/>
          <w:type w:val="continuous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F5ADF" w:rsidRDefault="009F5ADF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507D" w:rsidRPr="009D2E29" w:rsidRDefault="0037507D" w:rsidP="00D1564D">
      <w:pPr>
        <w:pStyle w:val="ConsPlusNormal"/>
        <w:ind w:left="7797" w:firstLine="709"/>
        <w:jc w:val="right"/>
        <w:outlineLvl w:val="2"/>
        <w:rPr>
          <w:sz w:val="18"/>
          <w:szCs w:val="18"/>
        </w:rPr>
      </w:pPr>
      <w:r w:rsidRPr="009D2E29">
        <w:rPr>
          <w:sz w:val="18"/>
          <w:szCs w:val="18"/>
        </w:rPr>
        <w:t>Приложение № 1</w:t>
      </w:r>
    </w:p>
    <w:p w:rsidR="0037507D" w:rsidRPr="009D2E29" w:rsidRDefault="0037507D" w:rsidP="00D1564D">
      <w:pPr>
        <w:autoSpaceDE w:val="0"/>
        <w:autoSpaceDN w:val="0"/>
        <w:adjustRightInd w:val="0"/>
        <w:ind w:left="7797" w:firstLine="709"/>
        <w:jc w:val="right"/>
        <w:rPr>
          <w:rFonts w:ascii="Arial" w:hAnsi="Arial" w:cs="Arial"/>
          <w:bCs/>
          <w:sz w:val="18"/>
          <w:szCs w:val="18"/>
        </w:rPr>
      </w:pPr>
      <w:r w:rsidRPr="009D2E29">
        <w:rPr>
          <w:rFonts w:ascii="Arial" w:hAnsi="Arial" w:cs="Arial"/>
          <w:sz w:val="18"/>
          <w:szCs w:val="18"/>
        </w:rPr>
        <w:t xml:space="preserve">к паспорту </w:t>
      </w:r>
      <w:r>
        <w:rPr>
          <w:rFonts w:ascii="Arial" w:hAnsi="Arial" w:cs="Arial"/>
          <w:sz w:val="18"/>
          <w:szCs w:val="18"/>
        </w:rPr>
        <w:t>муниципальной программы Т</w:t>
      </w:r>
      <w:r w:rsidRPr="009D2E29">
        <w:rPr>
          <w:rFonts w:ascii="Arial" w:hAnsi="Arial" w:cs="Arial"/>
          <w:sz w:val="18"/>
          <w:szCs w:val="18"/>
        </w:rPr>
        <w:t>инского сельсовета «Обеспе</w:t>
      </w:r>
      <w:r>
        <w:rPr>
          <w:rFonts w:ascii="Arial" w:hAnsi="Arial" w:cs="Arial"/>
          <w:sz w:val="18"/>
          <w:szCs w:val="18"/>
        </w:rPr>
        <w:t>чение жизнедеятельности Т</w:t>
      </w:r>
      <w:r w:rsidRPr="009D2E29">
        <w:rPr>
          <w:rFonts w:ascii="Arial" w:hAnsi="Arial" w:cs="Arial"/>
          <w:sz w:val="18"/>
          <w:szCs w:val="18"/>
        </w:rPr>
        <w:t xml:space="preserve">инского сельсовета Саянского района Красноярского края» </w:t>
      </w:r>
    </w:p>
    <w:p w:rsidR="0037507D" w:rsidRPr="009D2E29" w:rsidRDefault="00D1564D" w:rsidP="00E5566A">
      <w:pPr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П</w:t>
      </w:r>
      <w:r w:rsidR="0037507D" w:rsidRPr="0037507D">
        <w:rPr>
          <w:rFonts w:ascii="Arial" w:hAnsi="Arial" w:cs="Arial"/>
          <w:sz w:val="24"/>
          <w:szCs w:val="24"/>
        </w:rPr>
        <w:t>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tbl>
      <w:tblPr>
        <w:tblW w:w="1531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7"/>
        <w:gridCol w:w="1470"/>
        <w:gridCol w:w="657"/>
        <w:gridCol w:w="708"/>
        <w:gridCol w:w="567"/>
        <w:gridCol w:w="709"/>
        <w:gridCol w:w="567"/>
        <w:gridCol w:w="567"/>
        <w:gridCol w:w="567"/>
        <w:gridCol w:w="993"/>
        <w:gridCol w:w="993"/>
        <w:gridCol w:w="993"/>
        <w:gridCol w:w="993"/>
        <w:gridCol w:w="993"/>
      </w:tblGrid>
      <w:tr w:rsidR="00F03914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 xml:space="preserve">Цели,    </w:t>
            </w:r>
            <w:r w:rsidRPr="009D2E29">
              <w:rPr>
                <w:sz w:val="18"/>
                <w:szCs w:val="18"/>
              </w:rPr>
              <w:br/>
              <w:t xml:space="preserve">задачи,   </w:t>
            </w:r>
            <w:r w:rsidRPr="009D2E29">
              <w:rPr>
                <w:sz w:val="18"/>
                <w:szCs w:val="18"/>
              </w:rPr>
              <w:br/>
              <w:t xml:space="preserve">показатели </w:t>
            </w:r>
            <w:r w:rsidRPr="009D2E29">
              <w:rPr>
                <w:sz w:val="18"/>
                <w:szCs w:val="18"/>
              </w:rPr>
              <w:br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Единица</w:t>
            </w:r>
            <w:r w:rsidRPr="009D2E29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 xml:space="preserve">Вес показателя </w:t>
            </w:r>
            <w:r w:rsidRPr="009D2E29">
              <w:rPr>
                <w:sz w:val="18"/>
                <w:szCs w:val="18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 xml:space="preserve">Источник </w:t>
            </w:r>
            <w:r w:rsidRPr="009D2E29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2017</w:t>
            </w: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2018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2021</w:t>
            </w: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2022</w:t>
            </w: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F03914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Pr="009D2E29" w:rsidRDefault="00F03914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6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914" w:rsidRPr="009D2E29" w:rsidRDefault="00F03914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Цель: комплексное решение проблем благоустройства и улучшение внешнего вида территории поселения, повышение уровня пожарной безопасности и защиты населения и территорий от ЧС.</w:t>
            </w:r>
          </w:p>
          <w:p w:rsidR="00F03914" w:rsidRPr="009D2E29" w:rsidRDefault="00F03914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71" w:rsidRPr="009D2E29" w:rsidTr="00F0391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val="en-US"/>
              </w:rPr>
            </w:pPr>
            <w:r w:rsidRPr="009D2E29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освещение улиц, дорог и проулков,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км.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val="en-US"/>
              </w:rPr>
            </w:pPr>
            <w:r w:rsidRPr="009D2E2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1B28D4">
              <w:rPr>
                <w:shd w:val="clear" w:color="auto" w:fill="FFFFFF"/>
              </w:rPr>
              <w:t>Улучшение качества и протяженности автомобильных дорог общего пользования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1052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1052">
              <w:rPr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1052">
              <w:rPr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1052">
              <w:rPr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1052">
              <w:rPr>
                <w:sz w:val="18"/>
                <w:szCs w:val="18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проведение организационно-хозяйственных мероприятий по сбору и вывозу твердых бытовых отходов;</w:t>
            </w:r>
          </w:p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тыс.руб.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eastAsia="en-US"/>
              </w:rPr>
              <w:t>7,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eastAsia="en-US"/>
              </w:rPr>
              <w:t>7,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eastAsia="en-US"/>
              </w:rPr>
              <w:t>7,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 w:rsidRPr="009D2E29">
              <w:rPr>
                <w:sz w:val="18"/>
                <w:szCs w:val="18"/>
                <w:lang w:eastAsia="en-US"/>
              </w:rPr>
              <w:t>7,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 w:rsidRPr="009D2E29">
              <w:rPr>
                <w:sz w:val="18"/>
                <w:szCs w:val="18"/>
                <w:lang w:eastAsia="en-US"/>
              </w:rPr>
              <w:t>7,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7,3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val="en-US"/>
              </w:rPr>
            </w:pPr>
            <w:r w:rsidRPr="009D2E2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6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Задача 1: обеспечение пожарной безопасности;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val="en-US"/>
              </w:rPr>
            </w:pPr>
            <w:r w:rsidRPr="009D2E2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Подпрограмма 1. «Обеспечение пожарной безопасности сель</w:t>
            </w:r>
            <w:r>
              <w:rPr>
                <w:rFonts w:ascii="Arial" w:hAnsi="Arial" w:cs="Arial"/>
                <w:sz w:val="18"/>
                <w:szCs w:val="18"/>
              </w:rPr>
              <w:t>ских населенных пунктов Т</w:t>
            </w:r>
            <w:r w:rsidRPr="009D2E29">
              <w:rPr>
                <w:rFonts w:ascii="Arial" w:hAnsi="Arial" w:cs="Arial"/>
                <w:sz w:val="18"/>
                <w:szCs w:val="18"/>
              </w:rPr>
              <w:t>инского сельсовета»;</w:t>
            </w:r>
          </w:p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eastAsia="en-US"/>
              </w:rPr>
              <w:t>Содержание муниципального пожарного поста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тыс. рублей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734,2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794,4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762,8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818,7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2141,9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увеличение количества минерализованных полос</w:t>
            </w:r>
          </w:p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км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B20B75" w:rsidP="00A73FC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val="en-US"/>
              </w:rPr>
            </w:pPr>
            <w:r w:rsidRPr="009D2E2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46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Задача 2: разработка плана проведения мероприятий комплексного благоустройства территории мун</w:t>
            </w:r>
            <w:r>
              <w:rPr>
                <w:rFonts w:ascii="Arial" w:hAnsi="Arial" w:cs="Arial"/>
                <w:sz w:val="18"/>
                <w:szCs w:val="18"/>
              </w:rPr>
              <w:t>иципального образования Т</w:t>
            </w:r>
            <w:r w:rsidRPr="009D2E29">
              <w:rPr>
                <w:rFonts w:ascii="Arial" w:hAnsi="Arial" w:cs="Arial"/>
                <w:sz w:val="18"/>
                <w:szCs w:val="18"/>
              </w:rPr>
              <w:t>инский сельсовет с учетом приоритетности таких мероприятий;</w:t>
            </w:r>
          </w:p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осуществление работ по   реконструкции  и ремонту объектов благоустройства, расположенных на территории сельского поселения;</w:t>
            </w:r>
            <w:r w:rsidRPr="009D2E29">
              <w:rPr>
                <w:rFonts w:ascii="Arial" w:hAnsi="Arial" w:cs="Arial"/>
                <w:sz w:val="18"/>
                <w:szCs w:val="18"/>
              </w:rPr>
              <w:br/>
              <w:t xml:space="preserve"> модернизация автомобильных дорог сельского поселения.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val="en-US"/>
              </w:rPr>
            </w:pPr>
            <w:r w:rsidRPr="009D2E2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6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Подпрограмма 2. «Комплексное благоустройство населенных пунктов»;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val="en-US"/>
              </w:rPr>
              <w:lastRenderedPageBreak/>
              <w:t>1</w:t>
            </w:r>
            <w:r w:rsidRPr="009D2E29">
              <w:rPr>
                <w:sz w:val="18"/>
                <w:szCs w:val="18"/>
              </w:rPr>
              <w:t>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очистка территории кладбищ от несанкционированных свалок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процент</w:t>
            </w:r>
            <w:r w:rsidRPr="009D2E2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val="en-US"/>
              </w:rPr>
              <w:t>1</w:t>
            </w:r>
            <w:r w:rsidRPr="009D2E29">
              <w:rPr>
                <w:sz w:val="18"/>
                <w:szCs w:val="18"/>
              </w:rPr>
              <w:t>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работ по   реконструкции  и ремонту объектов благоустройства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не более </w:t>
            </w:r>
          </w:p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5</w:t>
            </w:r>
            <w:r w:rsidRPr="009D2E2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153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>Отдельные мероприятия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153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>Мероприятия по культуре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val="en-US"/>
              </w:rPr>
              <w:t>1</w:t>
            </w:r>
            <w:r w:rsidRPr="009D2E29">
              <w:rPr>
                <w:sz w:val="18"/>
                <w:szCs w:val="18"/>
              </w:rPr>
              <w:t>.</w:t>
            </w:r>
            <w:r w:rsidR="00EE1052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color w:val="000000"/>
                <w:sz w:val="18"/>
                <w:szCs w:val="18"/>
              </w:rPr>
              <w:t>Проведение праздника, посвященного Дню победы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val="en-US"/>
              </w:rPr>
              <w:t>1</w:t>
            </w:r>
            <w:r w:rsidRPr="009D2E29">
              <w:rPr>
                <w:sz w:val="18"/>
                <w:szCs w:val="18"/>
              </w:rPr>
              <w:t>.</w:t>
            </w:r>
            <w:r w:rsidR="00EE1052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color w:val="000000"/>
                <w:sz w:val="18"/>
                <w:szCs w:val="18"/>
              </w:rPr>
              <w:t>Проведение праздника, посвященного дню пожилого человека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Cel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A73F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2E29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153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E2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Мероприятия по </w:t>
            </w:r>
            <w:r w:rsidRPr="009D2E29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передаче полномочий </w:t>
            </w:r>
            <w:r w:rsidRPr="009D2E29">
              <w:rPr>
                <w:rFonts w:ascii="Arial" w:hAnsi="Arial" w:cs="Arial"/>
                <w:sz w:val="18"/>
                <w:szCs w:val="18"/>
              </w:rPr>
              <w:t>органа местного самоуправления поселения органу местного самоуправления муниципальный район.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  <w:lang w:eastAsia="en-US"/>
              </w:rPr>
              <w:t>Заключение соглашений по передаче</w:t>
            </w:r>
            <w:r w:rsidRPr="009D2E29">
              <w:rPr>
                <w:color w:val="000000"/>
                <w:sz w:val="18"/>
                <w:szCs w:val="18"/>
              </w:rPr>
              <w:t xml:space="preserve"> полномочий </w:t>
            </w:r>
            <w:r w:rsidRPr="009D2E29">
              <w:rPr>
                <w:sz w:val="18"/>
                <w:szCs w:val="18"/>
              </w:rPr>
              <w:t>органа местного самоуправления поселения органу местного самоуправления муниципальный район.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Т</w:t>
            </w:r>
            <w:r w:rsidR="007D6271" w:rsidRPr="009D2E29">
              <w:rPr>
                <w:sz w:val="18"/>
                <w:szCs w:val="18"/>
              </w:rPr>
              <w:t>ыс</w:t>
            </w:r>
            <w:r>
              <w:rPr>
                <w:sz w:val="18"/>
                <w:szCs w:val="18"/>
              </w:rPr>
              <w:t xml:space="preserve">. </w:t>
            </w:r>
            <w:r w:rsidR="007D6271" w:rsidRPr="009D2E29">
              <w:rPr>
                <w:sz w:val="18"/>
                <w:szCs w:val="18"/>
              </w:rPr>
              <w:t>руб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7D6271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0676B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0676B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1,4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1531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  <w:lang w:eastAsia="en-US"/>
              </w:rPr>
            </w:pPr>
            <w:r w:rsidRPr="009D2E29">
              <w:rPr>
                <w:sz w:val="18"/>
                <w:szCs w:val="18"/>
                <w:lang w:eastAsia="en-US"/>
              </w:rPr>
              <w:t>Мероприятия по</w:t>
            </w:r>
            <w:r w:rsidRPr="009D2E29">
              <w:rPr>
                <w:sz w:val="18"/>
                <w:szCs w:val="18"/>
              </w:rPr>
              <w:t xml:space="preserve"> профилактике терроризма и экстремизма в сельском поселении</w:t>
            </w:r>
          </w:p>
        </w:tc>
      </w:tr>
      <w:tr w:rsidR="007D6271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Беседы по профилактике терроризма и экстремизма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Ед.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D2E29">
              <w:rPr>
                <w:sz w:val="18"/>
                <w:szCs w:val="18"/>
              </w:rPr>
              <w:t>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D6271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271" w:rsidRPr="009D2E29" w:rsidRDefault="00746E96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E1052" w:rsidRPr="009D2E29" w:rsidTr="00ED107B">
        <w:trPr>
          <w:cantSplit/>
          <w:trHeight w:val="240"/>
        </w:trPr>
        <w:tc>
          <w:tcPr>
            <w:tcW w:w="1531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содержанию водобашни</w:t>
            </w:r>
          </w:p>
        </w:tc>
      </w:tr>
      <w:tr w:rsidR="00EE1052" w:rsidRPr="009D2E29" w:rsidTr="00F0391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Pr="009D2E29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Pr="009D2E29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лабораторных исследований качества воды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Pr="009D2E29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Pr="009D2E29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Pr="009D2E29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52" w:rsidRDefault="00EE1052" w:rsidP="00F0391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</w:tbl>
    <w:p w:rsidR="0037507D" w:rsidRPr="009D2E29" w:rsidRDefault="0037507D" w:rsidP="0037507D">
      <w:pPr>
        <w:pStyle w:val="ConsPlusNormal"/>
        <w:ind w:firstLine="0"/>
        <w:jc w:val="both"/>
        <w:rPr>
          <w:sz w:val="18"/>
          <w:szCs w:val="18"/>
        </w:rPr>
      </w:pPr>
    </w:p>
    <w:p w:rsidR="0037507D" w:rsidRPr="009D2E29" w:rsidRDefault="0037507D" w:rsidP="0037507D">
      <w:pPr>
        <w:pStyle w:val="ConsPlusNormal"/>
        <w:ind w:firstLine="0"/>
        <w:jc w:val="both"/>
        <w:rPr>
          <w:sz w:val="18"/>
          <w:szCs w:val="18"/>
        </w:rPr>
      </w:pPr>
    </w:p>
    <w:p w:rsidR="0037507D" w:rsidRPr="009D2E29" w:rsidRDefault="0037507D" w:rsidP="0037507D">
      <w:pPr>
        <w:pStyle w:val="ConsPlusNormal"/>
        <w:ind w:firstLine="0"/>
        <w:jc w:val="both"/>
        <w:rPr>
          <w:sz w:val="18"/>
          <w:szCs w:val="18"/>
        </w:rPr>
      </w:pPr>
    </w:p>
    <w:p w:rsidR="009F5ADF" w:rsidRDefault="009F5ADF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127" w:rsidRDefault="00436127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127" w:rsidRDefault="00436127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127" w:rsidRDefault="00436127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127" w:rsidRDefault="00436127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127" w:rsidRDefault="00436127" w:rsidP="00AD6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566A" w:rsidRDefault="00E5566A" w:rsidP="00436127">
      <w:pPr>
        <w:pStyle w:val="ConsPlusNormal"/>
        <w:ind w:firstLine="709"/>
        <w:jc w:val="right"/>
        <w:rPr>
          <w:sz w:val="24"/>
          <w:szCs w:val="24"/>
        </w:rPr>
      </w:pPr>
    </w:p>
    <w:p w:rsidR="00E5566A" w:rsidRDefault="00E5566A" w:rsidP="00436127">
      <w:pPr>
        <w:pStyle w:val="ConsPlusNormal"/>
        <w:ind w:firstLine="709"/>
        <w:jc w:val="right"/>
        <w:rPr>
          <w:sz w:val="24"/>
          <w:szCs w:val="24"/>
        </w:rPr>
      </w:pPr>
    </w:p>
    <w:p w:rsidR="00E5566A" w:rsidRDefault="00E5566A" w:rsidP="00436127">
      <w:pPr>
        <w:pStyle w:val="ConsPlusNormal"/>
        <w:ind w:firstLine="709"/>
        <w:jc w:val="right"/>
        <w:rPr>
          <w:sz w:val="24"/>
          <w:szCs w:val="24"/>
        </w:rPr>
      </w:pPr>
    </w:p>
    <w:p w:rsidR="00D1564D" w:rsidRDefault="00D1564D" w:rsidP="00436127">
      <w:pPr>
        <w:pStyle w:val="ConsPlusNormal"/>
        <w:ind w:firstLine="709"/>
        <w:jc w:val="right"/>
        <w:rPr>
          <w:sz w:val="24"/>
          <w:szCs w:val="24"/>
        </w:rPr>
      </w:pPr>
    </w:p>
    <w:p w:rsidR="00D1564D" w:rsidRDefault="00D1564D" w:rsidP="00436127">
      <w:pPr>
        <w:pStyle w:val="ConsPlusNormal"/>
        <w:ind w:firstLine="709"/>
        <w:jc w:val="right"/>
        <w:rPr>
          <w:sz w:val="24"/>
          <w:szCs w:val="24"/>
        </w:rPr>
      </w:pPr>
    </w:p>
    <w:p w:rsidR="00436127" w:rsidRPr="00330A61" w:rsidRDefault="00F03914" w:rsidP="00436127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36127" w:rsidRPr="00330A61">
        <w:rPr>
          <w:sz w:val="24"/>
          <w:szCs w:val="24"/>
        </w:rPr>
        <w:t>риложение № 2</w:t>
      </w:r>
    </w:p>
    <w:p w:rsidR="00436127" w:rsidRDefault="00436127" w:rsidP="004361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330A61">
        <w:rPr>
          <w:rFonts w:ascii="Arial" w:hAnsi="Arial" w:cs="Arial"/>
        </w:rPr>
        <w:t xml:space="preserve">к паспорту </w:t>
      </w:r>
      <w:r>
        <w:rPr>
          <w:rFonts w:ascii="Arial" w:hAnsi="Arial" w:cs="Arial"/>
        </w:rPr>
        <w:t>муниципальной программы Т</w:t>
      </w:r>
      <w:r w:rsidRPr="00330A61">
        <w:rPr>
          <w:rFonts w:ascii="Arial" w:hAnsi="Arial" w:cs="Arial"/>
        </w:rPr>
        <w:t>инского сельсовета</w:t>
      </w:r>
    </w:p>
    <w:p w:rsidR="00436127" w:rsidRDefault="00436127" w:rsidP="004361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330A61">
        <w:rPr>
          <w:rFonts w:ascii="Arial" w:hAnsi="Arial" w:cs="Arial"/>
        </w:rPr>
        <w:t xml:space="preserve"> «Обеспе</w:t>
      </w:r>
      <w:r>
        <w:rPr>
          <w:rFonts w:ascii="Arial" w:hAnsi="Arial" w:cs="Arial"/>
        </w:rPr>
        <w:t>чение жизнедеятельности  Т</w:t>
      </w:r>
      <w:r w:rsidRPr="00330A61">
        <w:rPr>
          <w:rFonts w:ascii="Arial" w:hAnsi="Arial" w:cs="Arial"/>
        </w:rPr>
        <w:t>инского сельсовета</w:t>
      </w:r>
    </w:p>
    <w:p w:rsidR="00436127" w:rsidRPr="00330A61" w:rsidRDefault="00436127" w:rsidP="004361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</w:rPr>
      </w:pPr>
      <w:r w:rsidRPr="00330A61">
        <w:rPr>
          <w:rFonts w:ascii="Arial" w:hAnsi="Arial" w:cs="Arial"/>
        </w:rPr>
        <w:t xml:space="preserve"> Саянского района Красноярского края» </w:t>
      </w:r>
    </w:p>
    <w:p w:rsidR="00436127" w:rsidRPr="00330A61" w:rsidRDefault="00436127" w:rsidP="00436127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330A61">
        <w:rPr>
          <w:color w:val="000000"/>
          <w:sz w:val="24"/>
          <w:szCs w:val="24"/>
        </w:rPr>
        <w:t>Значения целевых показателей на долгосрочный период</w:t>
      </w:r>
    </w:p>
    <w:p w:rsidR="00436127" w:rsidRPr="00330A61" w:rsidRDefault="00436127" w:rsidP="0043612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0"/>
        <w:gridCol w:w="1828"/>
        <w:gridCol w:w="1173"/>
        <w:gridCol w:w="963"/>
        <w:gridCol w:w="813"/>
        <w:gridCol w:w="8"/>
        <w:gridCol w:w="804"/>
        <w:gridCol w:w="270"/>
        <w:gridCol w:w="541"/>
        <w:gridCol w:w="541"/>
        <w:gridCol w:w="270"/>
        <w:gridCol w:w="677"/>
        <w:gridCol w:w="135"/>
        <w:gridCol w:w="755"/>
        <w:gridCol w:w="57"/>
        <w:gridCol w:w="631"/>
        <w:gridCol w:w="181"/>
        <w:gridCol w:w="677"/>
        <w:gridCol w:w="135"/>
        <w:gridCol w:w="654"/>
        <w:gridCol w:w="158"/>
        <w:gridCol w:w="504"/>
        <w:gridCol w:w="308"/>
        <w:gridCol w:w="320"/>
        <w:gridCol w:w="493"/>
        <w:gridCol w:w="141"/>
        <w:gridCol w:w="672"/>
        <w:gridCol w:w="188"/>
      </w:tblGrid>
      <w:tr w:rsidR="00B20B75" w:rsidRPr="001B28D4" w:rsidTr="00A73FC0">
        <w:trPr>
          <w:gridAfter w:val="1"/>
          <w:wAfter w:w="65" w:type="pct"/>
          <w:cantSplit/>
          <w:trHeight w:val="448"/>
        </w:trPr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№ п/п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Цели,  целевые показатели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</w:t>
            </w:r>
            <w:r>
              <w:t>20</w:t>
            </w:r>
            <w:r w:rsidRPr="001B28D4">
              <w:t xml:space="preserve"> год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1</w:t>
            </w:r>
            <w:r w:rsidRPr="001B28D4">
              <w:t xml:space="preserve"> год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2</w:t>
            </w:r>
            <w:r w:rsidRPr="001B28D4">
              <w:t xml:space="preserve"> год</w:t>
            </w:r>
          </w:p>
        </w:tc>
        <w:tc>
          <w:tcPr>
            <w:tcW w:w="7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Плановый период</w:t>
            </w:r>
          </w:p>
        </w:tc>
        <w:tc>
          <w:tcPr>
            <w:tcW w:w="202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Долгосрочный период по годам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240"/>
        </w:trPr>
        <w:tc>
          <w:tcPr>
            <w:tcW w:w="1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</w:p>
        </w:tc>
        <w:tc>
          <w:tcPr>
            <w:tcW w:w="6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</w:p>
        </w:tc>
        <w:tc>
          <w:tcPr>
            <w:tcW w:w="4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</w:p>
        </w:tc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</w:p>
        </w:tc>
        <w:tc>
          <w:tcPr>
            <w:tcW w:w="28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</w:pPr>
          </w:p>
        </w:tc>
        <w:tc>
          <w:tcPr>
            <w:tcW w:w="37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</w:p>
        </w:tc>
        <w:tc>
          <w:tcPr>
            <w:tcW w:w="3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3</w:t>
            </w:r>
            <w:r w:rsidRPr="001B28D4">
              <w:t xml:space="preserve"> год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4</w:t>
            </w:r>
            <w:r w:rsidRPr="001B28D4">
              <w:t xml:space="preserve"> год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tabs>
                <w:tab w:val="left" w:pos="125"/>
              </w:tabs>
              <w:ind w:left="-155" w:firstLine="70"/>
              <w:jc w:val="center"/>
            </w:pPr>
            <w:r w:rsidRPr="001B28D4">
              <w:t>202</w:t>
            </w:r>
            <w:r>
              <w:t>5</w:t>
            </w:r>
            <w:r w:rsidRPr="001B28D4">
              <w:t xml:space="preserve"> год</w:t>
            </w:r>
          </w:p>
        </w:tc>
        <w:tc>
          <w:tcPr>
            <w:tcW w:w="2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6</w:t>
            </w:r>
            <w:r w:rsidRPr="001B28D4">
              <w:t xml:space="preserve"> год</w:t>
            </w: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7</w:t>
            </w:r>
            <w:r w:rsidRPr="001B28D4">
              <w:t xml:space="preserve"> год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8</w:t>
            </w:r>
            <w:r w:rsidRPr="001B28D4">
              <w:t xml:space="preserve"> год</w:t>
            </w:r>
          </w:p>
        </w:tc>
        <w:tc>
          <w:tcPr>
            <w:tcW w:w="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A73FC0">
            <w:pPr>
              <w:pStyle w:val="ConsPlusNormal"/>
              <w:ind w:firstLine="0"/>
              <w:jc w:val="center"/>
            </w:pPr>
            <w:r w:rsidRPr="001B28D4">
              <w:t>202</w:t>
            </w:r>
            <w:r>
              <w:t>9</w:t>
            </w:r>
            <w:r w:rsidRPr="001B28D4">
              <w:t xml:space="preserve"> год</w:t>
            </w:r>
          </w:p>
        </w:tc>
        <w:tc>
          <w:tcPr>
            <w:tcW w:w="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</w:t>
            </w:r>
            <w:r>
              <w:t>30</w:t>
            </w:r>
            <w:r w:rsidRPr="001B28D4">
              <w:t xml:space="preserve"> год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203</w:t>
            </w:r>
            <w:r>
              <w:t>1</w:t>
            </w:r>
            <w:r w:rsidRPr="001B28D4"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75" w:rsidRPr="001B28D4" w:rsidRDefault="00B20B75" w:rsidP="00B20B75">
            <w:pPr>
              <w:pStyle w:val="ConsPlusNormal"/>
              <w:ind w:firstLine="0"/>
              <w:jc w:val="center"/>
            </w:pPr>
            <w:r w:rsidRPr="001B28D4">
              <w:t>203</w:t>
            </w:r>
            <w:r>
              <w:t>2</w:t>
            </w:r>
            <w:r w:rsidRPr="001B28D4">
              <w:t xml:space="preserve"> год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75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 xml:space="preserve">1  </w:t>
            </w:r>
          </w:p>
        </w:tc>
        <w:tc>
          <w:tcPr>
            <w:tcW w:w="4759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AD6E2E" w:rsidRDefault="00B20B75" w:rsidP="00B20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 xml:space="preserve"> Цель: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AD6E2E">
              <w:rPr>
                <w:rFonts w:ascii="Arial" w:hAnsi="Arial" w:cs="Arial"/>
                <w:sz w:val="24"/>
                <w:szCs w:val="24"/>
              </w:rPr>
              <w:t>омплексное решение проблем благоустройства и улучшение внешнего вида территории поселения, повышение уровня пожарной безопасности и защиты населения и территорий от ЧС.</w:t>
            </w:r>
          </w:p>
          <w:p w:rsidR="00B20B75" w:rsidRPr="001B28D4" w:rsidRDefault="00B20B75" w:rsidP="00B20B75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B75" w:rsidRPr="001B28D4" w:rsidTr="00A73FC0">
        <w:trPr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rPr>
                <w:shd w:val="clear" w:color="auto" w:fill="FFFFFF"/>
              </w:rPr>
              <w:t>Улучшение качества и протяженности автомобильных дорог общего пользования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Км.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65" w:type="pct"/>
          </w:tcPr>
          <w:p w:rsidR="00B20B75" w:rsidRPr="001B28D4" w:rsidRDefault="00B20B75" w:rsidP="00A73FC0">
            <w:pPr>
              <w:pStyle w:val="ConsPlusNormal"/>
              <w:ind w:firstLine="0"/>
            </w:pPr>
          </w:p>
        </w:tc>
      </w:tr>
      <w:tr w:rsidR="00B20B75" w:rsidRPr="001B28D4" w:rsidTr="00A73FC0">
        <w:trPr>
          <w:gridAfter w:val="1"/>
          <w:wAfter w:w="65" w:type="pct"/>
          <w:cantSplit/>
          <w:trHeight w:val="24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1.2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rPr>
                <w:shd w:val="clear" w:color="auto" w:fill="FFFFFF"/>
              </w:rPr>
              <w:t>Эффективное использование потребления электроэнергии для уличного освещения,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Тыс.кВтч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B20B75">
            <w:pPr>
              <w:pStyle w:val="ConsPlusCell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B75" w:rsidRPr="001B28D4" w:rsidRDefault="00B20B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1.3.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Оформление бесхозного имущества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1.4.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Организация и содержание мест захоронения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Шт.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1.5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 xml:space="preserve">.  Сбор и </w:t>
            </w:r>
            <w:r>
              <w:t>вывоз ТК</w:t>
            </w:r>
            <w:r w:rsidRPr="001B28D4">
              <w:t>О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М 3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pStyle w:val="ConsPlusNormal"/>
              <w:ind w:firstLine="0"/>
              <w:jc w:val="right"/>
            </w:pPr>
            <w:r>
              <w:t>7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pStyle w:val="ConsPlusNormal"/>
              <w:ind w:firstLine="0"/>
              <w:jc w:val="right"/>
            </w:pPr>
            <w: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pStyle w:val="ConsPlusNormal"/>
              <w:ind w:firstLine="0"/>
              <w:jc w:val="right"/>
            </w:pPr>
            <w: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pStyle w:val="ConsPlusNormal"/>
              <w:ind w:firstLine="0"/>
              <w:jc w:val="right"/>
            </w:pPr>
            <w: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pStyle w:val="ConsPlusNormal"/>
              <w:ind w:firstLine="0"/>
              <w:jc w:val="right"/>
            </w:pPr>
            <w: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ED107B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1.6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Опашка территории поселения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км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1.7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Проведение культурных мероприятий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Шт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20B75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lastRenderedPageBreak/>
              <w:t>1.8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</w:pPr>
            <w:r w:rsidRPr="001B28D4">
              <w:t>Передача части полномочий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шт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pStyle w:val="ConsPlusNormal"/>
              <w:ind w:firstLine="0"/>
              <w:jc w:val="right"/>
            </w:pPr>
            <w:r w:rsidRPr="001B28D4"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75" w:rsidRPr="001B28D4" w:rsidRDefault="00B20B75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7D21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pStyle w:val="ConsPlusNormal"/>
              <w:ind w:firstLine="0"/>
            </w:pPr>
            <w:r>
              <w:t>1.9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pStyle w:val="ConsPlusNormal"/>
              <w:ind w:firstLine="0"/>
            </w:pPr>
            <w:r>
              <w:t>Уничтожение дикорастущей травы (вдоль дорог местного значения)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pStyle w:val="ConsPlusNormal"/>
              <w:ind w:firstLine="0"/>
              <w:jc w:val="right"/>
            </w:pPr>
            <w:r>
              <w:t>шт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pStyle w:val="ConsPlusNormal"/>
              <w:ind w:firstLine="0"/>
              <w:jc w:val="right"/>
            </w:pPr>
            <w: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Pr="001B28D4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87D21" w:rsidRPr="001B28D4" w:rsidTr="00A73FC0">
        <w:trPr>
          <w:gridAfter w:val="1"/>
          <w:wAfter w:w="65" w:type="pct"/>
          <w:cantSplit/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</w:pPr>
            <w:r>
              <w:t>1.10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</w:pPr>
            <w:r>
              <w:t>Исследование проб воды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  <w:jc w:val="right"/>
            </w:pPr>
            <w:r>
              <w:t>шт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  <w:jc w:val="right"/>
            </w:pPr>
            <w: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01A3D" w:rsidP="00A73FC0">
            <w:pPr>
              <w:pStyle w:val="ConsPlusNormal"/>
              <w:ind w:firstLine="0"/>
              <w:jc w:val="right"/>
            </w:pPr>
            <w:r>
              <w:t>1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01A3D" w:rsidP="00A73FC0">
            <w:pPr>
              <w:pStyle w:val="ConsPlusNormal"/>
              <w:ind w:firstLine="0"/>
              <w:jc w:val="right"/>
            </w:pPr>
            <w: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  <w:jc w:val="right"/>
            </w:pPr>
            <w: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pStyle w:val="ConsPlusNormal"/>
              <w:ind w:firstLine="0"/>
              <w:jc w:val="right"/>
            </w:pPr>
            <w: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D21" w:rsidRDefault="00C87D21" w:rsidP="00A73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36127" w:rsidRPr="00330A61" w:rsidRDefault="00436127" w:rsidP="00436127">
      <w:pPr>
        <w:pStyle w:val="ConsPlusNormal"/>
        <w:ind w:firstLine="0"/>
        <w:jc w:val="both"/>
        <w:rPr>
          <w:sz w:val="24"/>
          <w:szCs w:val="24"/>
        </w:rPr>
      </w:pPr>
    </w:p>
    <w:p w:rsidR="00436127" w:rsidRPr="00330A61" w:rsidRDefault="00436127" w:rsidP="00436127">
      <w:pPr>
        <w:pStyle w:val="ConsPlusNormal"/>
        <w:ind w:firstLine="0"/>
        <w:jc w:val="both"/>
        <w:rPr>
          <w:sz w:val="24"/>
          <w:szCs w:val="24"/>
        </w:rPr>
      </w:pPr>
    </w:p>
    <w:p w:rsidR="00436127" w:rsidRPr="00330A61" w:rsidRDefault="00436127" w:rsidP="00436127">
      <w:pPr>
        <w:pStyle w:val="ConsPlusNormal"/>
        <w:tabs>
          <w:tab w:val="left" w:pos="6833"/>
        </w:tabs>
        <w:ind w:firstLine="0"/>
        <w:jc w:val="both"/>
        <w:rPr>
          <w:sz w:val="24"/>
          <w:szCs w:val="24"/>
        </w:rPr>
      </w:pPr>
      <w:r w:rsidRPr="00330A61">
        <w:rPr>
          <w:sz w:val="24"/>
          <w:szCs w:val="24"/>
        </w:rPr>
        <w:tab/>
      </w:r>
    </w:p>
    <w:p w:rsidR="00E5566A" w:rsidRDefault="00E5566A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6184E" w:rsidRDefault="00E6184E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D1564D" w:rsidRDefault="00D1564D" w:rsidP="00E5566A">
      <w:pPr>
        <w:jc w:val="right"/>
        <w:rPr>
          <w:rFonts w:ascii="Arial" w:hAnsi="Arial" w:cs="Arial"/>
          <w:sz w:val="24"/>
          <w:szCs w:val="24"/>
        </w:rPr>
      </w:pPr>
    </w:p>
    <w:p w:rsidR="00D1564D" w:rsidRDefault="00D1564D" w:rsidP="00E5566A">
      <w:pPr>
        <w:jc w:val="right"/>
        <w:rPr>
          <w:rFonts w:ascii="Arial" w:hAnsi="Arial" w:cs="Arial"/>
          <w:sz w:val="24"/>
          <w:szCs w:val="24"/>
        </w:rPr>
      </w:pPr>
    </w:p>
    <w:p w:rsidR="00E5566A" w:rsidRDefault="00E5566A" w:rsidP="00D1564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5566A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5566A" w:rsidRDefault="00E5566A" w:rsidP="00D156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330A61">
        <w:rPr>
          <w:rFonts w:ascii="Arial" w:hAnsi="Arial" w:cs="Arial"/>
        </w:rPr>
        <w:t xml:space="preserve">к паспорту </w:t>
      </w:r>
      <w:r>
        <w:rPr>
          <w:rFonts w:ascii="Arial" w:hAnsi="Arial" w:cs="Arial"/>
        </w:rPr>
        <w:t>муниципальной программы Т</w:t>
      </w:r>
      <w:r w:rsidRPr="00330A61">
        <w:rPr>
          <w:rFonts w:ascii="Arial" w:hAnsi="Arial" w:cs="Arial"/>
        </w:rPr>
        <w:t>инского сельсовета</w:t>
      </w:r>
    </w:p>
    <w:p w:rsidR="00E5566A" w:rsidRDefault="00E5566A" w:rsidP="00D156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330A61">
        <w:rPr>
          <w:rFonts w:ascii="Arial" w:hAnsi="Arial" w:cs="Arial"/>
        </w:rPr>
        <w:t xml:space="preserve"> «Обеспе</w:t>
      </w:r>
      <w:r>
        <w:rPr>
          <w:rFonts w:ascii="Arial" w:hAnsi="Arial" w:cs="Arial"/>
        </w:rPr>
        <w:t>чение жизнедеятельности  Т</w:t>
      </w:r>
      <w:r w:rsidRPr="00330A61">
        <w:rPr>
          <w:rFonts w:ascii="Arial" w:hAnsi="Arial" w:cs="Arial"/>
        </w:rPr>
        <w:t>инского сельсовета</w:t>
      </w:r>
    </w:p>
    <w:p w:rsidR="00E5566A" w:rsidRPr="00330A61" w:rsidRDefault="00E5566A" w:rsidP="00D156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</w:rPr>
      </w:pPr>
      <w:r w:rsidRPr="00330A61">
        <w:rPr>
          <w:rFonts w:ascii="Arial" w:hAnsi="Arial" w:cs="Arial"/>
        </w:rPr>
        <w:t xml:space="preserve"> Саянского района Красноярского края» </w:t>
      </w:r>
    </w:p>
    <w:p w:rsidR="00D1564D" w:rsidRDefault="00D1564D" w:rsidP="00E5566A">
      <w:pPr>
        <w:jc w:val="center"/>
        <w:rPr>
          <w:rFonts w:ascii="Arial" w:hAnsi="Arial" w:cs="Arial"/>
          <w:b/>
          <w:sz w:val="24"/>
          <w:szCs w:val="24"/>
        </w:rPr>
      </w:pPr>
    </w:p>
    <w:p w:rsidR="00E5566A" w:rsidRPr="0073005A" w:rsidRDefault="00D1564D" w:rsidP="00E556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</w:t>
      </w:r>
      <w:r w:rsidR="00E5566A" w:rsidRPr="0073005A">
        <w:rPr>
          <w:rFonts w:ascii="Arial" w:hAnsi="Arial" w:cs="Arial"/>
          <w:b/>
          <w:sz w:val="24"/>
          <w:szCs w:val="24"/>
        </w:rPr>
        <w:t xml:space="preserve">нформация о распределении планируемых расходов за счет средств местного бюджета по мероприятиям и подпрограммам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004"/>
        <w:gridCol w:w="1813"/>
        <w:gridCol w:w="734"/>
        <w:gridCol w:w="661"/>
        <w:gridCol w:w="1351"/>
        <w:gridCol w:w="550"/>
        <w:gridCol w:w="828"/>
        <w:gridCol w:w="828"/>
        <w:gridCol w:w="828"/>
        <w:gridCol w:w="828"/>
        <w:gridCol w:w="1108"/>
      </w:tblGrid>
      <w:tr w:rsidR="00E5566A" w:rsidRPr="0073005A" w:rsidTr="00C4022A">
        <w:tc>
          <w:tcPr>
            <w:tcW w:w="0" w:type="auto"/>
            <w:vMerge w:val="restart"/>
            <w:shd w:val="clear" w:color="auto" w:fill="auto"/>
            <w:vAlign w:val="center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Расходы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3005A">
              <w:rPr>
                <w:rFonts w:ascii="Arial" w:hAnsi="Arial" w:cs="Arial"/>
                <w:sz w:val="20"/>
                <w:szCs w:val="20"/>
              </w:rPr>
              <w:t xml:space="preserve"> (тыс. руб.), годы</w:t>
            </w:r>
          </w:p>
        </w:tc>
      </w:tr>
      <w:tr w:rsidR="00E5566A" w:rsidRPr="0073005A" w:rsidTr="00C4022A">
        <w:tc>
          <w:tcPr>
            <w:tcW w:w="0" w:type="auto"/>
            <w:vMerge/>
            <w:vAlign w:val="center"/>
          </w:tcPr>
          <w:p w:rsidR="00E5566A" w:rsidRPr="0073005A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5566A" w:rsidRPr="0073005A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5566A" w:rsidRPr="0073005A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Рз</w:t>
            </w:r>
            <w:r w:rsidRPr="0073005A">
              <w:rPr>
                <w:rFonts w:ascii="Arial" w:hAnsi="Arial" w:cs="Arial"/>
                <w:sz w:val="20"/>
                <w:szCs w:val="20"/>
              </w:rPr>
              <w:br/>
              <w:t>Пр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05A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5566A" w:rsidRPr="0073005A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 2022-2025</w:t>
            </w:r>
            <w:r w:rsidRPr="0073005A">
              <w:rPr>
                <w:rFonts w:ascii="Arial" w:hAnsi="Arial" w:cs="Arial"/>
                <w:sz w:val="20"/>
                <w:szCs w:val="20"/>
              </w:rPr>
              <w:t xml:space="preserve"> годов</w:t>
            </w:r>
          </w:p>
        </w:tc>
      </w:tr>
      <w:tr w:rsidR="00E5566A" w:rsidRPr="0018775C" w:rsidTr="00C4022A">
        <w:tc>
          <w:tcPr>
            <w:tcW w:w="0" w:type="auto"/>
            <w:vMerge w:val="restart"/>
            <w:shd w:val="clear" w:color="auto" w:fill="auto"/>
          </w:tcPr>
          <w:p w:rsidR="00E5566A" w:rsidRPr="0018775C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45558" w:rsidRPr="00AD6E2E" w:rsidRDefault="00E45558" w:rsidP="00E455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«Обеспе</w:t>
            </w:r>
            <w:r>
              <w:rPr>
                <w:rFonts w:ascii="Arial" w:hAnsi="Arial" w:cs="Arial"/>
                <w:sz w:val="24"/>
                <w:szCs w:val="24"/>
              </w:rPr>
              <w:t>чение жизнедеятельности Т</w:t>
            </w:r>
            <w:r w:rsidRPr="00AD6E2E">
              <w:rPr>
                <w:rFonts w:ascii="Arial" w:hAnsi="Arial" w:cs="Arial"/>
                <w:sz w:val="24"/>
                <w:szCs w:val="24"/>
              </w:rPr>
              <w:t xml:space="preserve">инского сельсовета </w:t>
            </w:r>
          </w:p>
          <w:p w:rsidR="00E45558" w:rsidRPr="00AD6E2E" w:rsidRDefault="00E45558" w:rsidP="00E455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Саянского района Красноярского края»  </w:t>
            </w:r>
          </w:p>
          <w:p w:rsidR="00E5566A" w:rsidRPr="0018775C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5566A" w:rsidRPr="0018775C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  <w:noWrap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8</w:t>
            </w:r>
            <w:r w:rsidR="00C87D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</w:tcPr>
          <w:p w:rsidR="00E5566A" w:rsidRPr="0018775C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</w:tcPr>
          <w:p w:rsidR="00E5566A" w:rsidRPr="0018775C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</w:tcPr>
          <w:p w:rsidR="00E5566A" w:rsidRPr="0018775C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FFFFFF"/>
            <w:noWrap/>
          </w:tcPr>
          <w:p w:rsidR="00E5566A" w:rsidRPr="0018775C" w:rsidRDefault="00C50710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2092,8</w:t>
            </w:r>
          </w:p>
        </w:tc>
        <w:tc>
          <w:tcPr>
            <w:tcW w:w="0" w:type="auto"/>
            <w:shd w:val="clear" w:color="auto" w:fill="FFFFFF"/>
          </w:tcPr>
          <w:p w:rsidR="00E5566A" w:rsidRPr="0018775C" w:rsidRDefault="003465D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2786,1</w:t>
            </w:r>
          </w:p>
        </w:tc>
        <w:tc>
          <w:tcPr>
            <w:tcW w:w="0" w:type="auto"/>
            <w:shd w:val="clear" w:color="auto" w:fill="FFFFFF"/>
            <w:noWrap/>
          </w:tcPr>
          <w:p w:rsidR="00E5566A" w:rsidRPr="0018775C" w:rsidRDefault="003465D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2833,6</w:t>
            </w:r>
          </w:p>
        </w:tc>
        <w:tc>
          <w:tcPr>
            <w:tcW w:w="0" w:type="auto"/>
            <w:shd w:val="clear" w:color="auto" w:fill="FFFFFF"/>
            <w:noWrap/>
          </w:tcPr>
          <w:p w:rsidR="00E5566A" w:rsidRPr="0018775C" w:rsidRDefault="003465D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2851,6</w:t>
            </w:r>
          </w:p>
        </w:tc>
        <w:tc>
          <w:tcPr>
            <w:tcW w:w="0" w:type="auto"/>
            <w:shd w:val="clear" w:color="auto" w:fill="FFFFFF"/>
          </w:tcPr>
          <w:p w:rsidR="00E5566A" w:rsidRPr="0018775C" w:rsidRDefault="00C17472" w:rsidP="00C174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10564</w:t>
            </w:r>
            <w:r w:rsidR="009328A5"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3465DE" w:rsidRPr="0018775C" w:rsidTr="00C4022A">
        <w:tc>
          <w:tcPr>
            <w:tcW w:w="0" w:type="auto"/>
            <w:vMerge/>
            <w:vAlign w:val="center"/>
          </w:tcPr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3465DE" w:rsidRPr="001B28D4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 Х</w:t>
            </w:r>
          </w:p>
        </w:tc>
        <w:tc>
          <w:tcPr>
            <w:tcW w:w="0" w:type="auto"/>
            <w:shd w:val="clear" w:color="auto" w:fill="auto"/>
            <w:noWrap/>
          </w:tcPr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</w:tcPr>
          <w:p w:rsidR="003465DE" w:rsidRPr="0018775C" w:rsidRDefault="003465D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FFFFFF"/>
            <w:noWrap/>
          </w:tcPr>
          <w:p w:rsidR="003465DE" w:rsidRPr="0018775C" w:rsidRDefault="003465DE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2092,8</w:t>
            </w:r>
          </w:p>
        </w:tc>
        <w:tc>
          <w:tcPr>
            <w:tcW w:w="0" w:type="auto"/>
            <w:shd w:val="clear" w:color="auto" w:fill="FFFFFF"/>
          </w:tcPr>
          <w:p w:rsidR="003465DE" w:rsidRPr="0018775C" w:rsidRDefault="003465DE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2786,1</w:t>
            </w:r>
          </w:p>
        </w:tc>
        <w:tc>
          <w:tcPr>
            <w:tcW w:w="0" w:type="auto"/>
            <w:shd w:val="clear" w:color="auto" w:fill="FFFFFF"/>
            <w:noWrap/>
          </w:tcPr>
          <w:p w:rsidR="003465DE" w:rsidRPr="0018775C" w:rsidRDefault="003465DE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2833,6</w:t>
            </w:r>
          </w:p>
        </w:tc>
        <w:tc>
          <w:tcPr>
            <w:tcW w:w="0" w:type="auto"/>
            <w:shd w:val="clear" w:color="auto" w:fill="FFFFFF"/>
            <w:noWrap/>
          </w:tcPr>
          <w:p w:rsidR="003465DE" w:rsidRPr="0018775C" w:rsidRDefault="003465DE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2851,6</w:t>
            </w:r>
          </w:p>
        </w:tc>
        <w:tc>
          <w:tcPr>
            <w:tcW w:w="0" w:type="auto"/>
            <w:shd w:val="clear" w:color="auto" w:fill="FFFFFF"/>
          </w:tcPr>
          <w:p w:rsidR="003465DE" w:rsidRPr="0018775C" w:rsidRDefault="009328A5" w:rsidP="00C174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C17472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DE1C38" w:rsidRPr="0018775C" w:rsidTr="00AB15E2">
        <w:tc>
          <w:tcPr>
            <w:tcW w:w="0" w:type="auto"/>
            <w:vMerge w:val="restart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«Обеспечение пожарной безопасности сельских населенных пунктов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AD6E2E">
              <w:rPr>
                <w:rFonts w:ascii="Arial" w:hAnsi="Arial" w:cs="Arial"/>
                <w:sz w:val="24"/>
                <w:szCs w:val="24"/>
              </w:rPr>
              <w:t>инского сельсовета»;</w:t>
            </w: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E45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E455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1710,3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2121,5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2121,5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2121,5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8074,8</w:t>
            </w:r>
          </w:p>
        </w:tc>
      </w:tr>
      <w:tr w:rsidR="00DE1C38" w:rsidRPr="0018775C" w:rsidTr="00AB15E2">
        <w:trPr>
          <w:trHeight w:val="938"/>
        </w:trPr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1710,3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2121,5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2121,5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2121,5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8074,8</w:t>
            </w:r>
          </w:p>
        </w:tc>
      </w:tr>
      <w:tr w:rsidR="00DE1C38" w:rsidRPr="0018775C" w:rsidTr="00AB15E2">
        <w:trPr>
          <w:trHeight w:val="938"/>
        </w:trPr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10">
              <w:rPr>
                <w:rFonts w:ascii="Arial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</w:tcPr>
          <w:p w:rsidR="00DE1C38" w:rsidRDefault="00DE1C38">
            <w:r w:rsidRPr="0030480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>
            <w:r w:rsidRPr="0030480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>
            <w:r w:rsidRPr="0030480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</w:t>
            </w:r>
          </w:p>
        </w:tc>
      </w:tr>
      <w:tr w:rsidR="00DE1C38" w:rsidRPr="0018775C" w:rsidTr="00AB15E2">
        <w:trPr>
          <w:trHeight w:val="938"/>
        </w:trPr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</w:tcPr>
          <w:p w:rsidR="00DE1C38" w:rsidRDefault="00DE1C38">
            <w:r w:rsidRPr="0030480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>
            <w:r w:rsidRPr="0030480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>
            <w:r w:rsidRPr="0030480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</w:t>
            </w:r>
          </w:p>
        </w:tc>
      </w:tr>
      <w:tr w:rsidR="00DE1C38" w:rsidRPr="0018775C" w:rsidTr="00AB15E2">
        <w:tc>
          <w:tcPr>
            <w:tcW w:w="0" w:type="auto"/>
            <w:vMerge w:val="restart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1C38" w:rsidRPr="00AD6E2E" w:rsidRDefault="00DE1C38" w:rsidP="0004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 xml:space="preserve">«Комплексное </w:t>
            </w:r>
            <w:r w:rsidRPr="00AD6E2E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 населенных пунктов;</w:t>
            </w:r>
          </w:p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0442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0442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 w:rsidP="009328A5">
            <w:r>
              <w:t>110,9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>
            <w:r>
              <w:t>122,1</w:t>
            </w:r>
          </w:p>
        </w:tc>
        <w:tc>
          <w:tcPr>
            <w:tcW w:w="0" w:type="auto"/>
            <w:shd w:val="clear" w:color="auto" w:fill="FFFFFF"/>
          </w:tcPr>
          <w:p w:rsidR="00DE1C38" w:rsidRDefault="00DE1C38">
            <w:r>
              <w:t>403</w:t>
            </w:r>
          </w:p>
        </w:tc>
      </w:tr>
      <w:tr w:rsidR="00DE1C38" w:rsidRPr="0018775C" w:rsidTr="00AB15E2"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 w:rsidP="00A73FC0">
            <w:r>
              <w:t>110,9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Default="00DE1C38" w:rsidP="00A73FC0">
            <w:r>
              <w:t>122,1</w:t>
            </w:r>
          </w:p>
        </w:tc>
        <w:tc>
          <w:tcPr>
            <w:tcW w:w="0" w:type="auto"/>
            <w:shd w:val="clear" w:color="auto" w:fill="FFFFFF"/>
          </w:tcPr>
          <w:p w:rsidR="00DE1C38" w:rsidRDefault="00DE1C38" w:rsidP="00A73FC0">
            <w:r>
              <w:t>403,0</w:t>
            </w:r>
          </w:p>
        </w:tc>
      </w:tr>
      <w:tr w:rsidR="00DE1C38" w:rsidRPr="0018775C" w:rsidTr="00AB15E2"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872,6</w:t>
            </w:r>
          </w:p>
        </w:tc>
      </w:tr>
      <w:tr w:rsidR="00DE1C38" w:rsidRPr="0018775C" w:rsidTr="00AB15E2">
        <w:trPr>
          <w:trHeight w:val="290"/>
        </w:trPr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872,6</w:t>
            </w:r>
          </w:p>
        </w:tc>
      </w:tr>
      <w:tr w:rsidR="00DE1C38" w:rsidRPr="0018775C" w:rsidTr="00AB15E2"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8775C">
              <w:rPr>
                <w:rFonts w:ascii="Arial" w:hAnsi="Arial" w:cs="Arial"/>
                <w:sz w:val="20"/>
                <w:szCs w:val="20"/>
              </w:rPr>
              <w:t>0090100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9328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478,0</w:t>
            </w:r>
          </w:p>
        </w:tc>
      </w:tr>
      <w:tr w:rsidR="00DE1C38" w:rsidRPr="0018775C" w:rsidTr="00AB15E2"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8775C">
              <w:rPr>
                <w:rFonts w:ascii="Arial" w:hAnsi="Arial" w:cs="Arial"/>
                <w:sz w:val="20"/>
                <w:szCs w:val="20"/>
              </w:rPr>
              <w:t>0090100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478,0</w:t>
            </w:r>
          </w:p>
        </w:tc>
      </w:tr>
      <w:tr w:rsidR="00DE1C38" w:rsidRPr="0018775C" w:rsidTr="00AB15E2">
        <w:trPr>
          <w:gridAfter w:val="10"/>
          <w:trHeight w:val="230"/>
        </w:trPr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38" w:rsidRPr="0018775C" w:rsidTr="00AB15E2"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ремонт дорог за счет средств бюджета</w:t>
            </w: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112,6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125,9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464,7</w:t>
            </w:r>
          </w:p>
        </w:tc>
      </w:tr>
      <w:tr w:rsidR="00DE1C38" w:rsidRPr="0018775C" w:rsidTr="00AB15E2"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B28D4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shd w:val="clear" w:color="auto" w:fill="auto"/>
            <w:noWrap/>
          </w:tcPr>
          <w:p w:rsidR="00DE1C38" w:rsidRPr="0018775C" w:rsidRDefault="00DE1C38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ED1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107,1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112,6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119,1</w:t>
            </w:r>
          </w:p>
        </w:tc>
        <w:tc>
          <w:tcPr>
            <w:tcW w:w="0" w:type="auto"/>
            <w:shd w:val="clear" w:color="auto" w:fill="FFFFFF"/>
            <w:noWrap/>
          </w:tcPr>
          <w:p w:rsidR="00DE1C38" w:rsidRPr="0018775C" w:rsidRDefault="00DE1C38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125,9</w:t>
            </w:r>
          </w:p>
        </w:tc>
        <w:tc>
          <w:tcPr>
            <w:tcW w:w="0" w:type="auto"/>
            <w:shd w:val="clear" w:color="auto" w:fill="FFFFFF"/>
          </w:tcPr>
          <w:p w:rsidR="00DE1C38" w:rsidRPr="0018775C" w:rsidRDefault="00DE1C38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464,7</w:t>
            </w:r>
          </w:p>
        </w:tc>
      </w:tr>
      <w:tr w:rsidR="00241175" w:rsidRPr="0018775C" w:rsidTr="00C4022A"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Мероприятие 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водобашен</w:t>
            </w: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ED1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011009010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C43299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E120D1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241175" w:rsidRPr="0018775C" w:rsidTr="00C4022A"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011009010</w:t>
            </w:r>
            <w:r w:rsidRPr="001877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C43299" w:rsidRDefault="002411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E120D1" w:rsidRDefault="00241175" w:rsidP="00A7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241175" w:rsidRPr="0018775C" w:rsidTr="00C4022A"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75" w:rsidRPr="0018775C" w:rsidTr="00C4022A"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Мероприятие 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B28D4">
              <w:rPr>
                <w:rFonts w:ascii="Arial" w:hAnsi="Arial" w:cs="Arial"/>
                <w:sz w:val="20"/>
                <w:szCs w:val="20"/>
              </w:rPr>
              <w:t>рофилактика по терроризму и экстремизму</w:t>
            </w: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241175" w:rsidRPr="0018775C" w:rsidTr="00C4022A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 том числе по ГРБС: </w:t>
            </w: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FFFFFF"/>
          </w:tcPr>
          <w:p w:rsidR="00241175" w:rsidRPr="0018775C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241175" w:rsidRPr="0018775C" w:rsidTr="00C4022A"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>Мероприятие 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B28D4">
              <w:rPr>
                <w:rFonts w:ascii="Arial" w:hAnsi="Arial" w:cs="Arial"/>
                <w:sz w:val="20"/>
                <w:szCs w:val="20"/>
              </w:rPr>
              <w:t>ередача  части полномочий по реализации вопросов местного значения МО Саянский район</w:t>
            </w: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241175" w:rsidRPr="0018775C" w:rsidTr="00C4022A"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 том числе по ГРБС: </w:t>
            </w: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241175" w:rsidRPr="0018775C" w:rsidTr="00C4022A"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 w:rsidRPr="0018775C">
              <w:rPr>
                <w:rFonts w:ascii="Arial" w:hAnsi="Arial" w:cs="Arial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1175" w:rsidRPr="0018775C" w:rsidRDefault="00241175" w:rsidP="00A7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Уничтожение дикорастущих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трав (вдоль дорог местного значения)</w:t>
            </w: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расходные </w:t>
            </w:r>
            <w:r w:rsidRPr="0018775C">
              <w:rPr>
                <w:rFonts w:ascii="Arial" w:hAnsi="Arial" w:cs="Arial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019009009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42,2</w:t>
            </w:r>
          </w:p>
        </w:tc>
      </w:tr>
      <w:tr w:rsidR="00241175" w:rsidRPr="0018775C" w:rsidTr="00C4022A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41175" w:rsidRPr="0018775C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75C">
              <w:rPr>
                <w:rFonts w:ascii="Arial" w:hAnsi="Arial" w:cs="Arial"/>
                <w:sz w:val="20"/>
                <w:szCs w:val="20"/>
              </w:rPr>
              <w:t xml:space="preserve">в том числе по ГРБС: </w:t>
            </w: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8775C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019009009</w:t>
            </w:r>
          </w:p>
        </w:tc>
        <w:tc>
          <w:tcPr>
            <w:tcW w:w="0" w:type="auto"/>
            <w:shd w:val="clear" w:color="auto" w:fill="auto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  <w:noWrap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FF"/>
          </w:tcPr>
          <w:p w:rsidR="00241175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42,2</w:t>
            </w:r>
          </w:p>
        </w:tc>
      </w:tr>
    </w:tbl>
    <w:p w:rsidR="00E5566A" w:rsidRPr="0018775C" w:rsidRDefault="00E5566A" w:rsidP="00E556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566A" w:rsidRDefault="00E5566A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5566A" w:rsidRDefault="00E5566A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5566A" w:rsidRDefault="00E5566A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5566A" w:rsidRDefault="00E5566A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6184E" w:rsidRDefault="00E6184E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6184E" w:rsidRDefault="00E6184E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6184E" w:rsidRDefault="00E6184E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241175" w:rsidRDefault="00241175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241175" w:rsidRDefault="00241175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D1564D" w:rsidRDefault="00D1564D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E5566A" w:rsidRDefault="00E5566A" w:rsidP="00E5566A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8775C">
        <w:rPr>
          <w:sz w:val="24"/>
          <w:szCs w:val="24"/>
        </w:rPr>
        <w:t>риложение № 4</w:t>
      </w:r>
    </w:p>
    <w:p w:rsidR="00E5566A" w:rsidRDefault="00E5566A" w:rsidP="00E556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330A61">
        <w:rPr>
          <w:rFonts w:ascii="Arial" w:hAnsi="Arial" w:cs="Arial"/>
        </w:rPr>
        <w:t xml:space="preserve">к паспорту </w:t>
      </w:r>
      <w:r>
        <w:rPr>
          <w:rFonts w:ascii="Arial" w:hAnsi="Arial" w:cs="Arial"/>
        </w:rPr>
        <w:t>муниципальной программы Т</w:t>
      </w:r>
      <w:r w:rsidRPr="00330A61">
        <w:rPr>
          <w:rFonts w:ascii="Arial" w:hAnsi="Arial" w:cs="Arial"/>
        </w:rPr>
        <w:t>инского сельсовета</w:t>
      </w:r>
    </w:p>
    <w:p w:rsidR="00E5566A" w:rsidRDefault="00E5566A" w:rsidP="00E556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330A61">
        <w:rPr>
          <w:rFonts w:ascii="Arial" w:hAnsi="Arial" w:cs="Arial"/>
        </w:rPr>
        <w:t xml:space="preserve"> «Обеспе</w:t>
      </w:r>
      <w:r>
        <w:rPr>
          <w:rFonts w:ascii="Arial" w:hAnsi="Arial" w:cs="Arial"/>
        </w:rPr>
        <w:t>чение жизнедеятельности  Т</w:t>
      </w:r>
      <w:r w:rsidRPr="00330A61">
        <w:rPr>
          <w:rFonts w:ascii="Arial" w:hAnsi="Arial" w:cs="Arial"/>
        </w:rPr>
        <w:t>инского сельсовета</w:t>
      </w:r>
    </w:p>
    <w:p w:rsidR="00E5566A" w:rsidRPr="00330A61" w:rsidRDefault="00E5566A" w:rsidP="00E556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</w:rPr>
      </w:pPr>
      <w:r w:rsidRPr="00330A61">
        <w:rPr>
          <w:rFonts w:ascii="Arial" w:hAnsi="Arial" w:cs="Arial"/>
        </w:rPr>
        <w:t xml:space="preserve"> Саянского района Красноярского края»</w:t>
      </w:r>
    </w:p>
    <w:p w:rsidR="00D1564D" w:rsidRDefault="00D1564D" w:rsidP="00E556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566A" w:rsidRDefault="00E5566A" w:rsidP="00E556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75C">
        <w:rPr>
          <w:rFonts w:ascii="Arial" w:hAnsi="Arial" w:cs="Arial"/>
          <w:b/>
          <w:sz w:val="24"/>
          <w:szCs w:val="24"/>
        </w:rPr>
        <w:t>Информация о ресурсном обеспечении и прогнозной оценке расходов на</w:t>
      </w:r>
      <w:r w:rsidR="00F63D28">
        <w:rPr>
          <w:rFonts w:ascii="Arial" w:hAnsi="Arial" w:cs="Arial"/>
          <w:b/>
          <w:sz w:val="24"/>
          <w:szCs w:val="24"/>
        </w:rPr>
        <w:t xml:space="preserve"> реализацию целей муниципальной </w:t>
      </w:r>
      <w:r w:rsidRPr="0018775C">
        <w:rPr>
          <w:rFonts w:ascii="Arial" w:hAnsi="Arial" w:cs="Arial"/>
          <w:b/>
          <w:sz w:val="24"/>
          <w:szCs w:val="24"/>
        </w:rPr>
        <w:t>программы с учетом источников финансирования, в том числе средств местного бюджета</w:t>
      </w:r>
    </w:p>
    <w:p w:rsidR="00E5566A" w:rsidRPr="0018775C" w:rsidRDefault="00E5566A" w:rsidP="00E556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943"/>
        <w:gridCol w:w="4263"/>
        <w:gridCol w:w="2442"/>
        <w:gridCol w:w="877"/>
        <w:gridCol w:w="877"/>
        <w:gridCol w:w="877"/>
        <w:gridCol w:w="877"/>
        <w:gridCol w:w="1347"/>
      </w:tblGrid>
      <w:tr w:rsidR="00E5566A" w:rsidRPr="001B28D4" w:rsidTr="004F3C2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Оценка расходов(тыс. руб.), годы</w:t>
            </w:r>
          </w:p>
        </w:tc>
      </w:tr>
      <w:tr w:rsidR="00E5566A" w:rsidRPr="001B28D4" w:rsidTr="004F3C2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28D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B28D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B28D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28D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Итого за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28D4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28D4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</w:tr>
      <w:tr w:rsidR="00241175" w:rsidRPr="001B28D4" w:rsidTr="004F3C20">
        <w:tc>
          <w:tcPr>
            <w:tcW w:w="2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МО </w:t>
            </w:r>
            <w:r>
              <w:rPr>
                <w:rFonts w:ascii="Arial" w:hAnsi="Arial" w:cs="Arial"/>
                <w:sz w:val="20"/>
                <w:szCs w:val="20"/>
              </w:rPr>
              <w:t>Тинский</w:t>
            </w:r>
            <w:r w:rsidRPr="001B28D4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1175" w:rsidRPr="00AD6E2E" w:rsidRDefault="00241175" w:rsidP="00241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«Обеспе</w:t>
            </w:r>
            <w:r>
              <w:rPr>
                <w:rFonts w:ascii="Arial" w:hAnsi="Arial" w:cs="Arial"/>
                <w:sz w:val="24"/>
                <w:szCs w:val="24"/>
              </w:rPr>
              <w:t>чение жизнедеятельности Т</w:t>
            </w:r>
            <w:r w:rsidRPr="00AD6E2E">
              <w:rPr>
                <w:rFonts w:ascii="Arial" w:hAnsi="Arial" w:cs="Arial"/>
                <w:sz w:val="24"/>
                <w:szCs w:val="24"/>
              </w:rPr>
              <w:t>инского сельсовета Саянск</w:t>
            </w:r>
            <w:r w:rsidR="004F3C20">
              <w:rPr>
                <w:rFonts w:ascii="Arial" w:hAnsi="Arial" w:cs="Arial"/>
                <w:sz w:val="24"/>
                <w:szCs w:val="24"/>
              </w:rPr>
              <w:t>ого района Красноярского края»</w:t>
            </w:r>
          </w:p>
          <w:p w:rsidR="00241175" w:rsidRPr="001B28D4" w:rsidRDefault="00241175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8775C" w:rsidRDefault="00241175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8775C" w:rsidRDefault="00241175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8775C" w:rsidRDefault="00241175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8775C" w:rsidRDefault="00241175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D77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D773E4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,1</w:t>
            </w:r>
          </w:p>
        </w:tc>
      </w:tr>
      <w:tr w:rsidR="00241175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75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75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B28D4" w:rsidRDefault="0037547B" w:rsidP="00C4022A">
            <w:pPr>
              <w:tabs>
                <w:tab w:val="center" w:pos="5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1719,</w:t>
            </w:r>
            <w:r w:rsidR="00D773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37547B" w:rsidP="00C4022A">
            <w:pPr>
              <w:tabs>
                <w:tab w:val="center" w:pos="5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37547B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37547B" w:rsidP="003754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D773E4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8984,3</w:t>
            </w:r>
          </w:p>
        </w:tc>
      </w:tr>
      <w:tr w:rsidR="00241175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41175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75" w:rsidRPr="001B28D4" w:rsidTr="004F3C20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41175" w:rsidRPr="001B28D4" w:rsidRDefault="00241175" w:rsidP="00D773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773E4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773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«Обеспечение пожарной безопасности сельских населенных пунктов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AD6E2E">
              <w:rPr>
                <w:rFonts w:ascii="Arial" w:hAnsi="Arial" w:cs="Arial"/>
                <w:sz w:val="24"/>
                <w:szCs w:val="24"/>
              </w:rPr>
              <w:t>инского сельсовета»;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D773E4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8155,2</w:t>
            </w: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D773E4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8155,2</w:t>
            </w: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rPr>
          <w:trHeight w:val="10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Подпрограмма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9E" w:rsidRPr="00AD6E2E" w:rsidRDefault="00EA239E" w:rsidP="00ED1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E2E">
              <w:rPr>
                <w:rFonts w:ascii="Arial" w:hAnsi="Arial" w:cs="Arial"/>
                <w:sz w:val="24"/>
                <w:szCs w:val="24"/>
              </w:rPr>
              <w:t>«Комплексное благоустройство населенных пунктов;</w:t>
            </w:r>
          </w:p>
          <w:p w:rsidR="00EA239E" w:rsidRPr="0018775C" w:rsidRDefault="00EA239E" w:rsidP="00ED10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2315,4</w:t>
            </w:r>
          </w:p>
        </w:tc>
      </w:tr>
      <w:tr w:rsidR="00EA239E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A239E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4F3C20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2315,4</w:t>
            </w:r>
          </w:p>
        </w:tc>
      </w:tr>
      <w:tr w:rsidR="00EA239E" w:rsidRPr="001B28D4" w:rsidTr="004F3C2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239E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66A" w:rsidRPr="001B28D4" w:rsidRDefault="00E5566A" w:rsidP="00E5566A">
      <w:pPr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4078"/>
        <w:gridCol w:w="2848"/>
        <w:gridCol w:w="905"/>
        <w:gridCol w:w="786"/>
        <w:gridCol w:w="786"/>
        <w:gridCol w:w="1012"/>
        <w:gridCol w:w="1175"/>
      </w:tblGrid>
      <w:tr w:rsidR="00E5566A" w:rsidRPr="001B28D4" w:rsidTr="00B701A1">
        <w:tc>
          <w:tcPr>
            <w:tcW w:w="1004" w:type="pct"/>
            <w:vMerge w:val="restart"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406" w:type="pct"/>
            <w:vMerge w:val="restart"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82" w:type="pct"/>
            <w:vMerge w:val="restart"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08" w:type="pct"/>
            <w:gridSpan w:val="5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Оценка расходов(тыс. руб.), годы</w:t>
            </w:r>
          </w:p>
        </w:tc>
      </w:tr>
      <w:tr w:rsidR="00E5566A" w:rsidRPr="001B28D4" w:rsidTr="00B701A1">
        <w:tc>
          <w:tcPr>
            <w:tcW w:w="1004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28D4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271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B28D4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271" w:type="pct"/>
          </w:tcPr>
          <w:p w:rsidR="00E5566A" w:rsidRPr="001B28D4" w:rsidRDefault="00E5566A" w:rsidP="00C4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B28D4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349" w:type="pct"/>
          </w:tcPr>
          <w:p w:rsidR="00E5566A" w:rsidRPr="001B28D4" w:rsidRDefault="00E5566A" w:rsidP="00C40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28D4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405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Итого за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B28D4">
              <w:rPr>
                <w:rFonts w:ascii="Arial" w:hAnsi="Arial" w:cs="Arial"/>
                <w:sz w:val="20"/>
                <w:szCs w:val="20"/>
              </w:rPr>
              <w:t>- 202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B28D4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E5566A" w:rsidRPr="001B28D4" w:rsidTr="00B701A1">
        <w:tc>
          <w:tcPr>
            <w:tcW w:w="1004" w:type="pct"/>
            <w:vMerge w:val="restart"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Мероприятия программы</w:t>
            </w:r>
          </w:p>
        </w:tc>
        <w:tc>
          <w:tcPr>
            <w:tcW w:w="1406" w:type="pct"/>
            <w:vMerge w:val="restart"/>
          </w:tcPr>
          <w:p w:rsidR="00E5566A" w:rsidRDefault="00D1564D" w:rsidP="00C4022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водонапорных башен</w:t>
            </w:r>
          </w:p>
          <w:p w:rsidR="00E5566A" w:rsidRPr="001B28D4" w:rsidRDefault="00E5566A" w:rsidP="00C4022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rPr>
          <w:trHeight w:val="253"/>
        </w:trPr>
        <w:tc>
          <w:tcPr>
            <w:tcW w:w="1004" w:type="pct"/>
            <w:vMerge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  <w:r w:rsidRPr="001B28D4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B701A1">
        <w:tc>
          <w:tcPr>
            <w:tcW w:w="1004" w:type="pct"/>
            <w:vMerge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12" w:type="pct"/>
            <w:shd w:val="clear" w:color="auto" w:fill="FFFFFF"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71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271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349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05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5566A" w:rsidRPr="001B28D4" w:rsidTr="00B701A1">
        <w:tc>
          <w:tcPr>
            <w:tcW w:w="1004" w:type="pct"/>
            <w:vMerge w:val="restart"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Мероприятия программы</w:t>
            </w:r>
          </w:p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E5566A" w:rsidRPr="001B28D4" w:rsidRDefault="00E5566A" w:rsidP="00C4022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Профилактика по терроризму и экстремизму</w:t>
            </w:r>
          </w:p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5566A" w:rsidRPr="001B28D4" w:rsidTr="00B701A1">
        <w:tc>
          <w:tcPr>
            <w:tcW w:w="1004" w:type="pct"/>
            <w:vMerge w:val="restart"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Мероприятия программы</w:t>
            </w:r>
          </w:p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 w:val="restart"/>
          </w:tcPr>
          <w:p w:rsidR="00E5566A" w:rsidRPr="001B28D4" w:rsidRDefault="0037547B" w:rsidP="00C40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культуре</w:t>
            </w: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rPr>
          <w:trHeight w:val="184"/>
        </w:trPr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B701A1">
        <w:tc>
          <w:tcPr>
            <w:tcW w:w="1004" w:type="pct"/>
            <w:vMerge/>
          </w:tcPr>
          <w:p w:rsidR="00EA239E" w:rsidRPr="001B28D4" w:rsidRDefault="00EA239E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12" w:type="pct"/>
            <w:shd w:val="clear" w:color="auto" w:fill="FFFFFF"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1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349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05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5566A" w:rsidRPr="001B28D4" w:rsidTr="00D1564D">
        <w:tc>
          <w:tcPr>
            <w:tcW w:w="1004" w:type="pct"/>
            <w:vMerge w:val="restart"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Мероприятия программы</w:t>
            </w:r>
          </w:p>
          <w:p w:rsidR="00E5566A" w:rsidRPr="001B28D4" w:rsidRDefault="00E5566A" w:rsidP="00D156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 w:val="restart"/>
          </w:tcPr>
          <w:p w:rsidR="00E5566A" w:rsidRPr="001B28D4" w:rsidRDefault="00E5566A" w:rsidP="00D156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Переданные полномочия</w:t>
            </w: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EA2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EA23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EA2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EA23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EA2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EA23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EA2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EA23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A" w:rsidRPr="001B28D4" w:rsidTr="00B701A1">
        <w:tc>
          <w:tcPr>
            <w:tcW w:w="1004" w:type="pct"/>
            <w:vMerge/>
          </w:tcPr>
          <w:p w:rsidR="00E5566A" w:rsidRPr="001B28D4" w:rsidRDefault="00E5566A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312" w:type="pct"/>
            <w:shd w:val="clear" w:color="auto" w:fill="FFFFFF"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/>
            <w:noWrap/>
          </w:tcPr>
          <w:p w:rsidR="00E5566A" w:rsidRPr="001B28D4" w:rsidRDefault="00E5566A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39E" w:rsidRPr="001B28D4" w:rsidTr="00B701A1">
        <w:tc>
          <w:tcPr>
            <w:tcW w:w="1004" w:type="pct"/>
            <w:vMerge/>
          </w:tcPr>
          <w:p w:rsidR="00EA239E" w:rsidRPr="001B28D4" w:rsidRDefault="00EA239E" w:rsidP="00C40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vMerge/>
            <w:vAlign w:val="center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pct"/>
          </w:tcPr>
          <w:p w:rsidR="00EA239E" w:rsidRPr="001B28D4" w:rsidRDefault="00EA239E" w:rsidP="00C402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8D4">
              <w:rPr>
                <w:rFonts w:ascii="Arial" w:hAnsi="Arial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12" w:type="pct"/>
            <w:shd w:val="clear" w:color="auto" w:fill="FFFFFF"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271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271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349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405" w:type="pct"/>
            <w:shd w:val="clear" w:color="auto" w:fill="FFFFFF"/>
            <w:noWrap/>
          </w:tcPr>
          <w:p w:rsidR="00EA239E" w:rsidRPr="001B28D4" w:rsidRDefault="00EA239E" w:rsidP="00ED1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</w:tbl>
    <w:p w:rsidR="00DA7B40" w:rsidRPr="00AD6E2E" w:rsidRDefault="00DA7B40" w:rsidP="00D156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A7B40" w:rsidRPr="00AD6E2E" w:rsidSect="001B067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42" w:rsidRDefault="00F97642" w:rsidP="00AD6E2E">
      <w:pPr>
        <w:spacing w:after="0" w:line="240" w:lineRule="auto"/>
      </w:pPr>
      <w:r>
        <w:separator/>
      </w:r>
    </w:p>
  </w:endnote>
  <w:endnote w:type="continuationSeparator" w:id="1">
    <w:p w:rsidR="00F97642" w:rsidRDefault="00F97642" w:rsidP="00AD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E2" w:rsidRPr="007B017C" w:rsidRDefault="005451CD" w:rsidP="00F03914">
    <w:pPr>
      <w:pStyle w:val="a9"/>
      <w:framePr w:wrap="around" w:vAnchor="text" w:hAnchor="margin" w:xAlign="right" w:y="1"/>
      <w:rPr>
        <w:rStyle w:val="ab"/>
        <w:sz w:val="19"/>
        <w:szCs w:val="19"/>
      </w:rPr>
    </w:pPr>
    <w:r w:rsidRPr="007B017C">
      <w:rPr>
        <w:rStyle w:val="ab"/>
        <w:sz w:val="19"/>
        <w:szCs w:val="19"/>
      </w:rPr>
      <w:fldChar w:fldCharType="begin"/>
    </w:r>
    <w:r w:rsidR="00AB15E2" w:rsidRPr="007B017C">
      <w:rPr>
        <w:rStyle w:val="ab"/>
        <w:sz w:val="19"/>
        <w:szCs w:val="19"/>
      </w:rPr>
      <w:instrText xml:space="preserve">PAGE  </w:instrText>
    </w:r>
    <w:r w:rsidRPr="007B017C">
      <w:rPr>
        <w:rStyle w:val="ab"/>
        <w:sz w:val="19"/>
        <w:szCs w:val="19"/>
      </w:rPr>
      <w:fldChar w:fldCharType="end"/>
    </w:r>
  </w:p>
  <w:p w:rsidR="00AB15E2" w:rsidRPr="007B017C" w:rsidRDefault="00AB15E2" w:rsidP="00F03914">
    <w:pPr>
      <w:pStyle w:val="a9"/>
      <w:ind w:right="360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42" w:rsidRDefault="00F97642" w:rsidP="00AD6E2E">
      <w:pPr>
        <w:spacing w:after="0" w:line="240" w:lineRule="auto"/>
      </w:pPr>
      <w:r>
        <w:separator/>
      </w:r>
    </w:p>
  </w:footnote>
  <w:footnote w:type="continuationSeparator" w:id="1">
    <w:p w:rsidR="00F97642" w:rsidRDefault="00F97642" w:rsidP="00AD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E2" w:rsidRPr="007B017C" w:rsidRDefault="005451CD" w:rsidP="00F03914">
    <w:pPr>
      <w:pStyle w:val="ac"/>
      <w:framePr w:wrap="around" w:vAnchor="text" w:hAnchor="margin" w:xAlign="center" w:y="1"/>
      <w:rPr>
        <w:rStyle w:val="ab"/>
        <w:sz w:val="19"/>
        <w:szCs w:val="19"/>
      </w:rPr>
    </w:pPr>
    <w:r w:rsidRPr="007B017C">
      <w:rPr>
        <w:rStyle w:val="ab"/>
        <w:sz w:val="19"/>
        <w:szCs w:val="19"/>
      </w:rPr>
      <w:fldChar w:fldCharType="begin"/>
    </w:r>
    <w:r w:rsidR="00AB15E2" w:rsidRPr="007B017C">
      <w:rPr>
        <w:rStyle w:val="ab"/>
        <w:sz w:val="19"/>
        <w:szCs w:val="19"/>
      </w:rPr>
      <w:instrText xml:space="preserve">PAGE  </w:instrText>
    </w:r>
    <w:r w:rsidRPr="007B017C">
      <w:rPr>
        <w:rStyle w:val="ab"/>
        <w:sz w:val="19"/>
        <w:szCs w:val="19"/>
      </w:rPr>
      <w:fldChar w:fldCharType="end"/>
    </w:r>
  </w:p>
  <w:p w:rsidR="00AB15E2" w:rsidRPr="007B017C" w:rsidRDefault="00AB15E2">
    <w:pPr>
      <w:pStyle w:val="ac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D38"/>
    <w:multiLevelType w:val="hybridMultilevel"/>
    <w:tmpl w:val="77240134"/>
    <w:lvl w:ilvl="0" w:tplc="DCE612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B0C6F"/>
    <w:rsid w:val="000059E2"/>
    <w:rsid w:val="00007F1E"/>
    <w:rsid w:val="000135C8"/>
    <w:rsid w:val="00022032"/>
    <w:rsid w:val="00023DFA"/>
    <w:rsid w:val="0003600B"/>
    <w:rsid w:val="000442AD"/>
    <w:rsid w:val="0004477E"/>
    <w:rsid w:val="00050865"/>
    <w:rsid w:val="00050920"/>
    <w:rsid w:val="00060EAE"/>
    <w:rsid w:val="00062228"/>
    <w:rsid w:val="000676B2"/>
    <w:rsid w:val="000749C7"/>
    <w:rsid w:val="0007532E"/>
    <w:rsid w:val="000754DF"/>
    <w:rsid w:val="00076DBD"/>
    <w:rsid w:val="00083B3C"/>
    <w:rsid w:val="00086E85"/>
    <w:rsid w:val="0009001B"/>
    <w:rsid w:val="000A20D2"/>
    <w:rsid w:val="000A4D20"/>
    <w:rsid w:val="000B0005"/>
    <w:rsid w:val="000B190E"/>
    <w:rsid w:val="000C062B"/>
    <w:rsid w:val="000C1204"/>
    <w:rsid w:val="000E731F"/>
    <w:rsid w:val="001009BF"/>
    <w:rsid w:val="0010170E"/>
    <w:rsid w:val="00103532"/>
    <w:rsid w:val="001042FF"/>
    <w:rsid w:val="00115960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97179"/>
    <w:rsid w:val="001B0673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1175"/>
    <w:rsid w:val="002433CB"/>
    <w:rsid w:val="00246BDF"/>
    <w:rsid w:val="00263DE2"/>
    <w:rsid w:val="00264B2D"/>
    <w:rsid w:val="00273638"/>
    <w:rsid w:val="00276F91"/>
    <w:rsid w:val="002926DB"/>
    <w:rsid w:val="002A02EC"/>
    <w:rsid w:val="002A1759"/>
    <w:rsid w:val="002A68AD"/>
    <w:rsid w:val="002C7792"/>
    <w:rsid w:val="002E2B46"/>
    <w:rsid w:val="002E3040"/>
    <w:rsid w:val="002E3E9A"/>
    <w:rsid w:val="002F1457"/>
    <w:rsid w:val="002F5075"/>
    <w:rsid w:val="002F53C8"/>
    <w:rsid w:val="00316EA1"/>
    <w:rsid w:val="0032114B"/>
    <w:rsid w:val="003215DA"/>
    <w:rsid w:val="00323961"/>
    <w:rsid w:val="00323C43"/>
    <w:rsid w:val="00332413"/>
    <w:rsid w:val="00341238"/>
    <w:rsid w:val="003465DE"/>
    <w:rsid w:val="003571FE"/>
    <w:rsid w:val="0036515A"/>
    <w:rsid w:val="003679C4"/>
    <w:rsid w:val="00371B63"/>
    <w:rsid w:val="0037507D"/>
    <w:rsid w:val="0037547B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D2C85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2989"/>
    <w:rsid w:val="004338F8"/>
    <w:rsid w:val="00435BEA"/>
    <w:rsid w:val="00436127"/>
    <w:rsid w:val="00436CFB"/>
    <w:rsid w:val="00450E25"/>
    <w:rsid w:val="0045633C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C20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422FF"/>
    <w:rsid w:val="005451CD"/>
    <w:rsid w:val="00554C92"/>
    <w:rsid w:val="00556E29"/>
    <w:rsid w:val="005632A8"/>
    <w:rsid w:val="005668A2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296F"/>
    <w:rsid w:val="005C33A8"/>
    <w:rsid w:val="005C367C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0ED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6E96"/>
    <w:rsid w:val="00747D2F"/>
    <w:rsid w:val="0075035D"/>
    <w:rsid w:val="0075089E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D6271"/>
    <w:rsid w:val="007E6BCC"/>
    <w:rsid w:val="007F5C5D"/>
    <w:rsid w:val="007F7357"/>
    <w:rsid w:val="00802D7D"/>
    <w:rsid w:val="0080422E"/>
    <w:rsid w:val="008150E1"/>
    <w:rsid w:val="00816709"/>
    <w:rsid w:val="00821281"/>
    <w:rsid w:val="00822D9F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0C6F"/>
    <w:rsid w:val="008B42A0"/>
    <w:rsid w:val="008B465F"/>
    <w:rsid w:val="008B7EC6"/>
    <w:rsid w:val="008C1FE5"/>
    <w:rsid w:val="008C354D"/>
    <w:rsid w:val="008C42AB"/>
    <w:rsid w:val="008D3EB0"/>
    <w:rsid w:val="008F0CEA"/>
    <w:rsid w:val="008F3BFE"/>
    <w:rsid w:val="008F414E"/>
    <w:rsid w:val="008F737E"/>
    <w:rsid w:val="00922A64"/>
    <w:rsid w:val="009253DA"/>
    <w:rsid w:val="009328A5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1C65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2764"/>
    <w:rsid w:val="009E395E"/>
    <w:rsid w:val="009E57B1"/>
    <w:rsid w:val="009F5ADF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73FC0"/>
    <w:rsid w:val="00A8378F"/>
    <w:rsid w:val="00A86B8D"/>
    <w:rsid w:val="00A909C1"/>
    <w:rsid w:val="00A9241F"/>
    <w:rsid w:val="00AA223A"/>
    <w:rsid w:val="00AB0247"/>
    <w:rsid w:val="00AB15E2"/>
    <w:rsid w:val="00AB5C50"/>
    <w:rsid w:val="00AB6D77"/>
    <w:rsid w:val="00AC12BD"/>
    <w:rsid w:val="00AC4CB5"/>
    <w:rsid w:val="00AC74C6"/>
    <w:rsid w:val="00AD037C"/>
    <w:rsid w:val="00AD0B4C"/>
    <w:rsid w:val="00AD56F9"/>
    <w:rsid w:val="00AD6E2E"/>
    <w:rsid w:val="00AE1468"/>
    <w:rsid w:val="00AE787C"/>
    <w:rsid w:val="00AF22D1"/>
    <w:rsid w:val="00AF353C"/>
    <w:rsid w:val="00B002F2"/>
    <w:rsid w:val="00B070E9"/>
    <w:rsid w:val="00B10514"/>
    <w:rsid w:val="00B17720"/>
    <w:rsid w:val="00B20B75"/>
    <w:rsid w:val="00B26919"/>
    <w:rsid w:val="00B30FE0"/>
    <w:rsid w:val="00B33DA5"/>
    <w:rsid w:val="00B55BB6"/>
    <w:rsid w:val="00B574A7"/>
    <w:rsid w:val="00B578E7"/>
    <w:rsid w:val="00B64EBE"/>
    <w:rsid w:val="00B701A1"/>
    <w:rsid w:val="00B70822"/>
    <w:rsid w:val="00B72126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0192"/>
    <w:rsid w:val="00BE2552"/>
    <w:rsid w:val="00C01A3D"/>
    <w:rsid w:val="00C01D18"/>
    <w:rsid w:val="00C07C40"/>
    <w:rsid w:val="00C17472"/>
    <w:rsid w:val="00C203CD"/>
    <w:rsid w:val="00C21B67"/>
    <w:rsid w:val="00C37D8C"/>
    <w:rsid w:val="00C4022A"/>
    <w:rsid w:val="00C448A9"/>
    <w:rsid w:val="00C47381"/>
    <w:rsid w:val="00C50710"/>
    <w:rsid w:val="00C56CBB"/>
    <w:rsid w:val="00C57F72"/>
    <w:rsid w:val="00C635F7"/>
    <w:rsid w:val="00C7574B"/>
    <w:rsid w:val="00C76F3D"/>
    <w:rsid w:val="00C86E39"/>
    <w:rsid w:val="00C87D21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564D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3E4"/>
    <w:rsid w:val="00D77E11"/>
    <w:rsid w:val="00D90CAF"/>
    <w:rsid w:val="00D95D23"/>
    <w:rsid w:val="00DA61F9"/>
    <w:rsid w:val="00DA7B40"/>
    <w:rsid w:val="00DB0532"/>
    <w:rsid w:val="00DB634D"/>
    <w:rsid w:val="00DB68E6"/>
    <w:rsid w:val="00DD40E0"/>
    <w:rsid w:val="00DE1C38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558"/>
    <w:rsid w:val="00E45DBB"/>
    <w:rsid w:val="00E4786F"/>
    <w:rsid w:val="00E5566A"/>
    <w:rsid w:val="00E6184E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239E"/>
    <w:rsid w:val="00EA7494"/>
    <w:rsid w:val="00EB27C4"/>
    <w:rsid w:val="00EB61BB"/>
    <w:rsid w:val="00EB7499"/>
    <w:rsid w:val="00EC1934"/>
    <w:rsid w:val="00EC4E19"/>
    <w:rsid w:val="00ED107B"/>
    <w:rsid w:val="00ED1C3C"/>
    <w:rsid w:val="00ED64DC"/>
    <w:rsid w:val="00EE1052"/>
    <w:rsid w:val="00EE73A7"/>
    <w:rsid w:val="00F03914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3D28"/>
    <w:rsid w:val="00F66948"/>
    <w:rsid w:val="00F738B5"/>
    <w:rsid w:val="00F91936"/>
    <w:rsid w:val="00F930D3"/>
    <w:rsid w:val="00F97642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186D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A1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qFormat/>
    <w:rsid w:val="0075089E"/>
    <w:pPr>
      <w:widowControl/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rsid w:val="0075089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List Paragraph"/>
    <w:basedOn w:val="a"/>
    <w:uiPriority w:val="34"/>
    <w:qFormat/>
    <w:rsid w:val="0075089E"/>
    <w:pPr>
      <w:ind w:left="720"/>
      <w:contextualSpacing/>
    </w:pPr>
  </w:style>
  <w:style w:type="paragraph" w:customStyle="1" w:styleId="1">
    <w:name w:val="Обычный1"/>
    <w:rsid w:val="0075089E"/>
    <w:pPr>
      <w:snapToGrid w:val="0"/>
      <w:spacing w:before="200"/>
      <w:ind w:firstLine="8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75089E"/>
    <w:pPr>
      <w:widowControl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Body Text Indent"/>
    <w:basedOn w:val="a"/>
    <w:link w:val="a8"/>
    <w:rsid w:val="00AD6E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D6E2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rsid w:val="00AD6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D6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D6E2E"/>
  </w:style>
  <w:style w:type="paragraph" w:customStyle="1" w:styleId="ConsPlusNormal">
    <w:name w:val="ConsPlusNormal"/>
    <w:link w:val="ConsPlusNormal0"/>
    <w:rsid w:val="00AD6E2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AD6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D6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6E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507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1">
    <w:name w:val="41"/>
    <w:basedOn w:val="a0"/>
    <w:rsid w:val="00371B63"/>
  </w:style>
  <w:style w:type="paragraph" w:styleId="ae">
    <w:name w:val="Balloon Text"/>
    <w:basedOn w:val="a"/>
    <w:link w:val="af"/>
    <w:uiPriority w:val="99"/>
    <w:semiHidden/>
    <w:unhideWhenUsed/>
    <w:rsid w:val="003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B63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A1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qFormat/>
    <w:rsid w:val="0075089E"/>
    <w:pPr>
      <w:widowControl/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rsid w:val="0075089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List Paragraph"/>
    <w:basedOn w:val="a"/>
    <w:uiPriority w:val="34"/>
    <w:qFormat/>
    <w:rsid w:val="0075089E"/>
    <w:pPr>
      <w:ind w:left="720"/>
      <w:contextualSpacing/>
    </w:pPr>
  </w:style>
  <w:style w:type="paragraph" w:customStyle="1" w:styleId="1">
    <w:name w:val="Обычный1"/>
    <w:rsid w:val="0075089E"/>
    <w:pPr>
      <w:snapToGrid w:val="0"/>
      <w:spacing w:before="200"/>
      <w:ind w:firstLine="8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75089E"/>
    <w:pPr>
      <w:widowControl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Body Text Indent"/>
    <w:basedOn w:val="a"/>
    <w:link w:val="a8"/>
    <w:rsid w:val="00AD6E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D6E2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rsid w:val="00AD6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D6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D6E2E"/>
  </w:style>
  <w:style w:type="paragraph" w:customStyle="1" w:styleId="ConsPlusNormal">
    <w:name w:val="ConsPlusNormal"/>
    <w:link w:val="ConsPlusNormal0"/>
    <w:rsid w:val="00AD6E2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AD6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D6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6E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507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1">
    <w:name w:val="41"/>
    <w:basedOn w:val="a0"/>
    <w:rsid w:val="00371B63"/>
  </w:style>
  <w:style w:type="paragraph" w:styleId="ae">
    <w:name w:val="Balloon Text"/>
    <w:basedOn w:val="a"/>
    <w:link w:val="af"/>
    <w:uiPriority w:val="99"/>
    <w:semiHidden/>
    <w:unhideWhenUsed/>
    <w:rsid w:val="003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B63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2022-11-17T02:53:00Z</cp:lastPrinted>
  <dcterms:created xsi:type="dcterms:W3CDTF">2022-11-12T04:21:00Z</dcterms:created>
  <dcterms:modified xsi:type="dcterms:W3CDTF">2023-11-30T03:39:00Z</dcterms:modified>
</cp:coreProperties>
</file>